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44" w:rsidRDefault="002F27DA">
      <w:pPr>
        <w:pStyle w:val="ac"/>
        <w:widowControl w:val="0"/>
        <w:suppressLineNumbers/>
        <w:spacing w:before="0" w:after="0"/>
        <w:jc w:val="both"/>
        <w:rPr>
          <w:sz w:val="22"/>
          <w:szCs w:val="22"/>
        </w:rPr>
      </w:pPr>
      <w:r>
        <w:rPr>
          <w:sz w:val="22"/>
          <w:szCs w:val="22"/>
        </w:rPr>
        <w:t xml:space="preserve">                                     </w:t>
      </w:r>
    </w:p>
    <w:p w:rsidR="00BF6C44" w:rsidRDefault="00BF6C44">
      <w:pPr>
        <w:pStyle w:val="ac"/>
        <w:widowControl w:val="0"/>
        <w:suppressLineNumbers/>
        <w:spacing w:before="0" w:after="0"/>
        <w:jc w:val="both"/>
        <w:rPr>
          <w:sz w:val="22"/>
          <w:szCs w:val="22"/>
        </w:rPr>
      </w:pPr>
    </w:p>
    <w:p w:rsidR="00BF6C44" w:rsidRDefault="00BF6C44">
      <w:pPr>
        <w:pStyle w:val="ac"/>
        <w:widowControl w:val="0"/>
        <w:suppressLineNumbers/>
        <w:spacing w:before="0" w:after="0"/>
        <w:jc w:val="both"/>
        <w:rPr>
          <w:sz w:val="22"/>
          <w:szCs w:val="22"/>
        </w:rPr>
      </w:pPr>
    </w:p>
    <w:p w:rsidR="00BF6C44" w:rsidRDefault="00BF6C44">
      <w:pPr>
        <w:pStyle w:val="ac"/>
        <w:widowControl w:val="0"/>
        <w:suppressLineNumbers/>
        <w:spacing w:before="0" w:after="0" w:line="17" w:lineRule="atLeast"/>
        <w:jc w:val="both"/>
        <w:rPr>
          <w:rFonts w:ascii="Tinos" w:hAnsi="Tinos" w:cs="Tinos"/>
          <w:sz w:val="22"/>
          <w:szCs w:val="22"/>
        </w:rPr>
      </w:pPr>
    </w:p>
    <w:p w:rsidR="00BF6C44" w:rsidRDefault="00BF6C44">
      <w:pPr>
        <w:pStyle w:val="ac"/>
        <w:widowControl w:val="0"/>
        <w:suppressLineNumbers/>
        <w:spacing w:before="0" w:after="0" w:line="17" w:lineRule="atLeast"/>
        <w:jc w:val="both"/>
        <w:rPr>
          <w:rFonts w:ascii="Tinos" w:hAnsi="Tinos" w:cs="Tinos"/>
          <w:sz w:val="22"/>
          <w:szCs w:val="22"/>
        </w:rPr>
      </w:pPr>
    </w:p>
    <w:p w:rsidR="00BF6C44" w:rsidRDefault="002F27DA">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BF6C44" w:rsidRDefault="00BF6C44">
      <w:pPr>
        <w:widowControl w:val="0"/>
        <w:suppressLineNumbers/>
        <w:spacing w:after="0" w:line="17" w:lineRule="atLeast"/>
        <w:ind w:right="40"/>
        <w:jc w:val="both"/>
        <w:rPr>
          <w:rFonts w:ascii="Tinos" w:hAnsi="Tinos" w:cs="Tinos"/>
        </w:rPr>
      </w:pP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BF6C44" w:rsidRDefault="00BF6C44">
      <w:pPr>
        <w:widowControl w:val="0"/>
        <w:suppressLineNumbers/>
        <w:tabs>
          <w:tab w:val="left" w:pos="567"/>
        </w:tabs>
        <w:spacing w:after="0" w:line="17" w:lineRule="atLeast"/>
        <w:ind w:right="40"/>
        <w:jc w:val="both"/>
        <w:rPr>
          <w:rFonts w:ascii="Tinos" w:hAnsi="Tinos" w:cs="Tinos"/>
        </w:rPr>
      </w:pP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BF6C44" w:rsidRDefault="002F27DA">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BF6C44" w:rsidRDefault="002F27DA">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разъединители на напряжение 6-20 кВ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BF6C44" w:rsidRDefault="002F27DA">
      <w:pPr>
        <w:widowControl w:val="0"/>
        <w:suppressLineNumbers/>
        <w:tabs>
          <w:tab w:val="left" w:pos="0"/>
        </w:tabs>
        <w:spacing w:after="0" w:line="17" w:lineRule="atLeast"/>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BF6C44" w:rsidRDefault="002F27DA">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BF6C44" w:rsidRDefault="002F27DA">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BF6C44" w:rsidRDefault="002F27DA">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BF6C44" w:rsidRDefault="002F27DA">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BF6C44" w:rsidRDefault="002F27DA">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BF6C44" w:rsidRDefault="002F27DA">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BF6C44" w:rsidRDefault="002F27DA">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BF6C44" w:rsidRDefault="002F27DA">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BF6C44" w:rsidRDefault="002F27DA">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BF6C44" w:rsidRDefault="002F27DA">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BF6C44" w:rsidRDefault="002F27DA">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BF6C44" w:rsidRDefault="002F27DA">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BF6C44" w:rsidRDefault="002F27DA">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BF6C44" w:rsidRDefault="002F27DA">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BF6C44" w:rsidRDefault="002F27DA">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в период с 12.01.2026 г. в течение 30 (тридцати) календарных дней.</w:t>
      </w:r>
    </w:p>
    <w:p w:rsidR="00BF6C44" w:rsidRDefault="002F27DA">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 xml:space="preserve">Б, Центральный склад </w:t>
      </w:r>
      <w:r>
        <w:rPr>
          <w:rFonts w:ascii="Tinos" w:eastAsia="Tinos" w:hAnsi="Tinos" w:cs="Tinos"/>
        </w:rPr>
        <w:lastRenderedPageBreak/>
        <w:t>АО «Россети Сибирь Тываэнерго».</w:t>
      </w:r>
    </w:p>
    <w:p w:rsidR="00BF6C44" w:rsidRDefault="002F27DA">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BF6C44" w:rsidRDefault="002F27DA">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BF6C44" w:rsidRDefault="002F27DA">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BF6C44" w:rsidRDefault="002F27DA">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BF6C44" w:rsidRDefault="002F27DA">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BF6C44" w:rsidRDefault="002F27DA">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BF6C44" w:rsidRDefault="002F27DA">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BF6C44" w:rsidRDefault="002F27DA">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BF6C44" w:rsidRDefault="002F27DA">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и в Приложении № 5 к настоящему Договору, должна быть изготовлена в год поставки или предшествующий ему и быть ранее не использованной.</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BF6C44" w:rsidRDefault="002F27DA">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BF6C44" w:rsidRDefault="002F27DA">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Действующим в РФ нормативным документам</w:t>
      </w:r>
      <w:r>
        <w:rPr>
          <w:rFonts w:ascii="Tinos" w:hAnsi="Tinos" w:cs="Tinos"/>
        </w:rPr>
        <w:t>.</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BF6C44" w:rsidRDefault="002F27DA">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BF6C44" w:rsidRDefault="002F27DA">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BF6C44" w:rsidRDefault="002F27DA">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BF6C44" w:rsidRDefault="002F27DA">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BF6C44" w:rsidRDefault="002F27DA">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BF6C44" w:rsidRDefault="002F27DA">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BF6C44" w:rsidRDefault="002F27DA">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BF6C44" w:rsidRDefault="002F27DA">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BF6C44" w:rsidRDefault="002F27DA">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BF6C44" w:rsidRDefault="002F27DA">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BF6C44" w:rsidRDefault="002F27DA">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BF6C44" w:rsidRDefault="002F27DA">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BF6C44" w:rsidRDefault="002F27DA">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BF6C44" w:rsidRDefault="002F27DA">
      <w:pPr>
        <w:pStyle w:val="afd"/>
        <w:tabs>
          <w:tab w:val="left" w:pos="426"/>
        </w:tabs>
        <w:spacing w:after="0" w:line="17" w:lineRule="atLeast"/>
        <w:ind w:left="0" w:right="40"/>
        <w:jc w:val="both"/>
        <w:rPr>
          <w:rFonts w:ascii="Tinos" w:hAnsi="Tinos" w:cs="Tinos"/>
        </w:rPr>
      </w:pPr>
      <w:r>
        <w:rPr>
          <w:rFonts w:ascii="Tinos" w:eastAsia="Tinos" w:hAnsi="Tinos" w:cs="Tinos"/>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rPr>
          <w:t>https://www.rosseti.ru/suppliers/technical-policy/equipment-quality-control/</w:t>
        </w:r>
      </w:hyperlink>
      <w:r>
        <w:rPr>
          <w:rFonts w:ascii="Tinos" w:eastAsia="Tinos" w:hAnsi="Tinos" w:cs="Tinos"/>
        </w:rPr>
        <w:t xml:space="preserve">). </w:t>
      </w:r>
    </w:p>
    <w:p w:rsidR="00BF6C44" w:rsidRDefault="002F27DA">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BF6C44" w:rsidRDefault="002F27DA">
      <w:pPr>
        <w:tabs>
          <w:tab w:val="left" w:pos="283"/>
          <w:tab w:val="left" w:pos="426"/>
          <w:tab w:val="left" w:pos="567"/>
        </w:tabs>
        <w:spacing w:after="0" w:line="17" w:lineRule="atLeast"/>
        <w:ind w:right="40"/>
        <w:jc w:val="both"/>
        <w:rPr>
          <w:rFonts w:ascii="Tinos" w:hAnsi="Tinos" w:cs="Tinos"/>
        </w:rPr>
      </w:pPr>
      <w:r>
        <w:rPr>
          <w:rFonts w:ascii="Tinos" w:eastAsia="Tinos" w:hAnsi="Tinos" w:cs="Tinos"/>
        </w:rPr>
        <w:t>4.8.1. Полный комплект технической и эксплуатационной документации на русском языке, подготовленной в соответствии с ГОСТ 2.601-2013 по монтажу, наладке, пус</w:t>
      </w:r>
      <w:bookmarkStart w:id="0" w:name="undefined"/>
      <w:bookmarkEnd w:id="0"/>
      <w:r>
        <w:rPr>
          <w:rFonts w:ascii="Tinos" w:eastAsia="Tinos" w:hAnsi="Tinos" w:cs="Tinos"/>
        </w:rPr>
        <w:t xml:space="preserve">ку, сдаче в эксплуатацию, обеспечению правильной и безопасной эксплуатации, технического обслуживания. </w:t>
      </w:r>
    </w:p>
    <w:p w:rsidR="00BF6C44" w:rsidRDefault="002F27DA">
      <w:pPr>
        <w:tabs>
          <w:tab w:val="left" w:pos="567"/>
          <w:tab w:val="left" w:pos="993"/>
        </w:tabs>
        <w:spacing w:after="0" w:line="17" w:lineRule="atLeast"/>
        <w:ind w:right="40"/>
        <w:jc w:val="both"/>
        <w:rPr>
          <w:rFonts w:ascii="Tinos" w:hAnsi="Tinos" w:cs="Tinos"/>
        </w:rPr>
      </w:pPr>
      <w:r>
        <w:rPr>
          <w:rFonts w:ascii="Tinos" w:eastAsia="Tinos" w:hAnsi="Tinos" w:cs="Tinos"/>
        </w:rPr>
        <w:t>4.8.2. Сертификаты (декларации) соответствия требованиям ГОСТ Р (ГОСТ или ТУ (с приложением данных ТУ)) и безопасности.</w:t>
      </w:r>
    </w:p>
    <w:p w:rsidR="00BF6C44" w:rsidRDefault="002F27DA">
      <w:pPr>
        <w:tabs>
          <w:tab w:val="left" w:pos="567"/>
          <w:tab w:val="left" w:pos="993"/>
        </w:tabs>
        <w:spacing w:after="0" w:line="17" w:lineRule="atLeast"/>
        <w:ind w:right="40"/>
        <w:jc w:val="both"/>
        <w:rPr>
          <w:rFonts w:ascii="Tinos" w:hAnsi="Tinos" w:cs="Tinos"/>
        </w:rPr>
      </w:pPr>
      <w:r>
        <w:rPr>
          <w:rFonts w:ascii="Tinos" w:eastAsia="Tinos" w:hAnsi="Tinos" w:cs="Tinos"/>
        </w:rPr>
        <w:t>4.8.3. Гарантийные свидетельства.</w:t>
      </w:r>
    </w:p>
    <w:p w:rsidR="00BF6C44" w:rsidRDefault="002F27DA">
      <w:pPr>
        <w:tabs>
          <w:tab w:val="left" w:pos="567"/>
          <w:tab w:val="left" w:pos="993"/>
        </w:tabs>
        <w:spacing w:after="0" w:line="17" w:lineRule="atLeast"/>
        <w:ind w:right="40"/>
        <w:jc w:val="both"/>
        <w:rPr>
          <w:rFonts w:ascii="Tinos" w:hAnsi="Tinos" w:cs="Tinos"/>
        </w:rPr>
      </w:pPr>
      <w:r>
        <w:rPr>
          <w:rFonts w:ascii="Tinos" w:eastAsia="Tinos" w:hAnsi="Tinos" w:cs="Tinos"/>
        </w:rPr>
        <w:t>4.8.4.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BF6C44" w:rsidRDefault="002F27DA">
      <w:pPr>
        <w:tabs>
          <w:tab w:val="left" w:pos="567"/>
          <w:tab w:val="left" w:pos="993"/>
        </w:tabs>
        <w:spacing w:after="0" w:line="17" w:lineRule="atLeast"/>
        <w:ind w:right="40"/>
        <w:jc w:val="both"/>
        <w:rPr>
          <w:rFonts w:ascii="Tinos" w:hAnsi="Tinos" w:cs="Tinos"/>
        </w:rPr>
      </w:pPr>
      <w:r>
        <w:rPr>
          <w:rFonts w:ascii="Tinos" w:eastAsia="Tinos" w:hAnsi="Tinos" w:cs="Tinos"/>
        </w:rPr>
        <w:t>4.8.5. Документ, подтверждающий страну происхождения Продукции.</w:t>
      </w:r>
    </w:p>
    <w:p w:rsidR="00BF6C44" w:rsidRDefault="002F27DA">
      <w:pPr>
        <w:tabs>
          <w:tab w:val="left" w:pos="567"/>
          <w:tab w:val="left" w:pos="993"/>
        </w:tabs>
        <w:spacing w:after="0" w:line="17" w:lineRule="atLeast"/>
        <w:ind w:right="40"/>
        <w:jc w:val="both"/>
        <w:rPr>
          <w:rFonts w:ascii="Tinos" w:hAnsi="Tinos" w:cs="Tinos"/>
        </w:rPr>
      </w:pPr>
      <w:r>
        <w:rPr>
          <w:rFonts w:ascii="Tinos" w:eastAsia="Tinos" w:hAnsi="Tinos" w:cs="Tinos"/>
        </w:rPr>
        <w:t>4.8.6.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BF6C44" w:rsidRDefault="002F27DA">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BF6C44" w:rsidRDefault="002F27DA">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BF6C44" w:rsidRDefault="002F27DA">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BF6C44" w:rsidRDefault="002F27DA">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BF6C44" w:rsidRDefault="002F27DA">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BF6C44" w:rsidRDefault="002F27DA">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BF6C44" w:rsidRDefault="002F27DA">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BF6C44" w:rsidRDefault="002F27DA">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BF6C44" w:rsidRDefault="002F27DA">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4.8.6. или</w:t>
      </w:r>
      <w:r>
        <w:rPr>
          <w:rFonts w:ascii="Tinos" w:eastAsia="Tinos" w:hAnsi="Tinos" w:cs="Tinos"/>
          <w:sz w:val="22"/>
          <w:szCs w:val="22"/>
        </w:rPr>
        <w:t xml:space="preserve"> непредставление/нарушение сроков представления документов, предусмотренных пп. 4.8.1. – 4.8.4.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BF6C44" w:rsidRDefault="002F27DA">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BF6C44" w:rsidRDefault="002F27DA">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a"/>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BF6C44" w:rsidRDefault="002F27DA">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BF6C44" w:rsidRDefault="002F27DA">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BF6C44" w:rsidRDefault="002F27DA">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BF6C44" w:rsidRDefault="002F27DA">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F6C44" w:rsidRDefault="002F27DA">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BF6C44" w:rsidRDefault="002F27DA">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F6C44" w:rsidRDefault="002F27DA">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BF6C44" w:rsidRDefault="002F27DA">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BF6C44" w:rsidRDefault="002F27DA">
      <w:pPr>
        <w:pStyle w:val="af2"/>
        <w:numPr>
          <w:ilvl w:val="0"/>
          <w:numId w:val="2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BF6C44" w:rsidRDefault="002F27DA">
      <w:pPr>
        <w:pStyle w:val="af2"/>
        <w:numPr>
          <w:ilvl w:val="0"/>
          <w:numId w:val="27"/>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BF6C44" w:rsidRDefault="002F27DA">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BF6C44" w:rsidRDefault="002F27DA">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BF6C44" w:rsidRDefault="002F27DA">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w:t>
      </w:r>
      <w:r>
        <w:rPr>
          <w:rFonts w:ascii="Tinos" w:eastAsia="Tinos" w:hAnsi="Tinos" w:cs="Tinos"/>
        </w:rPr>
        <w:t>.</w:t>
      </w:r>
    </w:p>
    <w:p w:rsidR="00BF6C44" w:rsidRDefault="002F27DA">
      <w:pPr>
        <w:keepNext/>
        <w:tabs>
          <w:tab w:val="left" w:pos="283"/>
        </w:tabs>
        <w:spacing w:after="0" w:line="17" w:lineRule="atLeast"/>
        <w:jc w:val="both"/>
        <w:rPr>
          <w:rFonts w:ascii="Tinos" w:hAnsi="Tinos" w:cs="Tinos"/>
          <w:b/>
          <w:bCs/>
          <w:highlight w:val="white"/>
        </w:rPr>
      </w:pPr>
      <w:r>
        <w:rPr>
          <w:rFonts w:ascii="Tinos" w:eastAsia="Tinos" w:hAnsi="Tinos" w:cs="Tinos"/>
          <w:highlight w:val="white"/>
        </w:rPr>
        <w:t>к настоящему Договору. Все расходы, связанные с предоставлением такого обеспечения, несет Поставщик.</w:t>
      </w:r>
    </w:p>
    <w:p w:rsidR="00BF6C44" w:rsidRDefault="002F27DA">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BF6C44" w:rsidRDefault="002F27DA">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F6C44" w:rsidRDefault="002F27DA">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F6C44" w:rsidRDefault="002F27DA">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F6C44" w:rsidRDefault="002F27DA">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6C44" w:rsidRDefault="002F27DA">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F6C44" w:rsidRDefault="002F27DA">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BF6C44" w:rsidRDefault="002F27DA">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F6C44" w:rsidRDefault="002F27DA">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F6C44" w:rsidRDefault="002F27DA">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BF6C44" w:rsidRDefault="002F27DA">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F6C44" w:rsidRDefault="002F27DA">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F6C44" w:rsidRDefault="002F27DA">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BF6C44" w:rsidRDefault="002F27DA">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F6C44" w:rsidRDefault="002F27DA">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BF6C44" w:rsidRDefault="002F27DA">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BF6C44" w:rsidRDefault="002F27DA">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BF6C44" w:rsidRDefault="002F27DA">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BF6C44" w:rsidRDefault="002F27DA">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BF6C44" w:rsidRDefault="002F27DA">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BF6C44" w:rsidRDefault="002F27DA">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BF6C44" w:rsidRDefault="002F27DA">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rPr>
          <w:t>cfd@rosseti.ru</w:t>
        </w:r>
      </w:hyperlink>
      <w:r>
        <w:rPr>
          <w:rFonts w:ascii="Tinos" w:eastAsia="Tinos" w:hAnsi="Tinos" w:cs="Tinos"/>
        </w:rPr>
        <w:t>.</w:t>
      </w:r>
    </w:p>
    <w:p w:rsidR="00BF6C44" w:rsidRDefault="002F27DA">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BF6C44" w:rsidRDefault="002F27DA">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BF6C44" w:rsidRDefault="002F27DA">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BF6C44" w:rsidRDefault="002F27DA">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BF6C44" w:rsidRDefault="002F27DA">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BF6C44" w:rsidRDefault="002F27DA">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Evtifeva_DV@tv.rosseti-sib.ru</w:t>
        </w:r>
      </w:hyperlink>
      <w:r>
        <w:rPr>
          <w:rFonts w:ascii="Tinos" w:eastAsia="Tinos" w:hAnsi="Tinos" w:cs="Tinos"/>
        </w:rPr>
        <w:t>;</w:t>
      </w:r>
    </w:p>
    <w:p w:rsidR="00BF6C44" w:rsidRDefault="002F27DA">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rPr>
          <w:t>Evtifeva_DV@tv.rosseti-sib.ru</w:t>
        </w:r>
      </w:hyperlink>
      <w:r>
        <w:rPr>
          <w:rFonts w:ascii="Tinos" w:eastAsia="Tinos" w:hAnsi="Tinos" w:cs="Tinos"/>
        </w:rPr>
        <w:t>.</w:t>
      </w:r>
    </w:p>
    <w:p w:rsidR="00BF6C44" w:rsidRDefault="002F27DA">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EvtifevaDV@tv.rosseti-sib.ru" w:history="1">
        <w:r>
          <w:rPr>
            <w:rStyle w:val="af5"/>
            <w:rFonts w:ascii="Tinos" w:eastAsia="Tinos" w:hAnsi="Tinos" w:cs="Tinos"/>
          </w:rPr>
          <w:t>Evtifeva_DV@tv.rosseti-sib.ru</w:t>
        </w:r>
      </w:hyperlink>
      <w:r>
        <w:rPr>
          <w:rFonts w:ascii="Tinos" w:eastAsia="Tinos" w:hAnsi="Tinos" w:cs="Tinos"/>
        </w:rPr>
        <w:t xml:space="preserve">. </w:t>
      </w:r>
    </w:p>
    <w:p w:rsidR="00BF6C44" w:rsidRDefault="002F27DA">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BF6C44" w:rsidRDefault="002F27DA">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BF6C44" w:rsidRDefault="002F27DA">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BF6C44" w:rsidRDefault="002F27DA">
      <w:pPr>
        <w:pStyle w:val="afd"/>
        <w:widowControl w:val="0"/>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BF6C44" w:rsidRDefault="002F27DA">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BF6C44" w:rsidRDefault="002F27DA">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BF6C44" w:rsidRDefault="002F27DA">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BF6C44" w:rsidRDefault="002F27DA">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F6C44" w:rsidRDefault="002F27DA">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BF6C44" w:rsidRDefault="002F27DA">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BF6C44" w:rsidRDefault="002F27DA">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BF6C44" w:rsidRDefault="002F27DA">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5" w:tooltip="mailto:BaturinNV@tv.rosseti-sib.ru" w:history="1">
        <w:r>
          <w:rPr>
            <w:rStyle w:val="af5"/>
            <w:rFonts w:ascii="Tinos" w:eastAsia="Tinos" w:hAnsi="Tinos" w:cs="Tinos"/>
            <w:sz w:val="22"/>
            <w:szCs w:val="22"/>
          </w:rPr>
          <w:t>Baturin_NV@tv.rosseti-sib.ru</w:t>
        </w:r>
      </w:hyperlink>
      <w:r>
        <w:rPr>
          <w:rFonts w:ascii="Tinos" w:eastAsia="Tinos" w:hAnsi="Tinos" w:cs="Tinos"/>
          <w:sz w:val="22"/>
          <w:szCs w:val="22"/>
          <w:lang w:val="en-US"/>
        </w:rPr>
        <w:t xml:space="preserve">;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mailto:KularAY@tv.rosseti-sib.ru" w:history="1">
        <w:r>
          <w:rPr>
            <w:rStyle w:val="af5"/>
            <w:rFonts w:ascii="Tinos" w:eastAsia="Tinos" w:hAnsi="Tinos" w:cs="Tinos"/>
            <w:sz w:val="22"/>
            <w:szCs w:val="22"/>
            <w:lang w:val="en-US"/>
          </w:rPr>
          <w:t>Kular_AY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BF6C44" w:rsidRDefault="002F27DA">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BF6C44" w:rsidRDefault="002F27DA">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BF6C44" w:rsidRDefault="002F27DA">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BF6C44" w:rsidRDefault="002F27DA">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F6C44" w:rsidRDefault="002F27DA">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F6C44" w:rsidRDefault="002F27DA">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F6C44" w:rsidRDefault="002F27DA">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F6C44" w:rsidRDefault="002F27DA">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BF6C44" w:rsidRDefault="002F27DA">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7"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18"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 xml:space="preserve"> на адрес электронной почты Поставщика: _______ .</w:t>
      </w:r>
    </w:p>
    <w:p w:rsidR="00BF6C44" w:rsidRDefault="002F27DA">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9"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20"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w:t>
      </w:r>
    </w:p>
    <w:p w:rsidR="00BF6C44" w:rsidRDefault="002F27DA">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BF6C44" w:rsidRDefault="002F27DA">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BF6C44" w:rsidRDefault="002F27DA">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BF6C44" w:rsidRDefault="002F27DA">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BF6C44" w:rsidRDefault="002F27DA">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BF6C44" w:rsidRDefault="002F27DA">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BF6C44" w:rsidRDefault="002F27DA">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BF6C44" w:rsidRDefault="002F27DA">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BF6C44" w:rsidRDefault="002F27DA">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BF6C44" w:rsidRDefault="002F27DA">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BF6C44" w:rsidRDefault="002F27DA">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Характеристики и требования к поставляемой продукции.</w:t>
      </w:r>
    </w:p>
    <w:p w:rsidR="00BF6C44" w:rsidRDefault="00BF6C44">
      <w:pPr>
        <w:widowControl w:val="0"/>
        <w:suppressLineNumbers/>
        <w:tabs>
          <w:tab w:val="left" w:pos="567"/>
        </w:tabs>
        <w:spacing w:after="0" w:line="17" w:lineRule="atLeast"/>
        <w:ind w:left="360" w:right="40"/>
        <w:jc w:val="both"/>
        <w:rPr>
          <w:rFonts w:ascii="Tinos" w:hAnsi="Tinos" w:cs="Tinos"/>
        </w:rPr>
      </w:pPr>
    </w:p>
    <w:p w:rsidR="00BF6C44" w:rsidRDefault="002F27DA">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BF6C44">
        <w:trPr>
          <w:trHeight w:val="3465"/>
        </w:trPr>
        <w:tc>
          <w:tcPr>
            <w:tcW w:w="4960" w:type="dxa"/>
          </w:tcPr>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2F27DA">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BF6C44" w:rsidRDefault="002F27DA">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BF6C44" w:rsidRDefault="002F27DA">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BF6C44" w:rsidRDefault="002F27DA">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BF6C44" w:rsidRDefault="002F27DA">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BF6C44" w:rsidRDefault="002F27DA">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BF6C44" w:rsidRDefault="002F27DA">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BF6C44" w:rsidRDefault="00BF6C44">
            <w:pPr>
              <w:widowControl w:val="0"/>
              <w:suppressLineNumbers/>
              <w:shd w:val="clear" w:color="auto" w:fill="FFFFFF"/>
              <w:tabs>
                <w:tab w:val="left" w:pos="567"/>
              </w:tabs>
              <w:spacing w:after="0" w:line="17" w:lineRule="atLeast"/>
              <w:rPr>
                <w:rFonts w:ascii="Tinos" w:hAnsi="Tinos" w:cs="Tinos"/>
              </w:rPr>
            </w:pPr>
          </w:p>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9" w:type="dxa"/>
          </w:tcPr>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2F27DA">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BF6C44" w:rsidRDefault="00BF6C44">
            <w:pPr>
              <w:tabs>
                <w:tab w:val="left" w:pos="567"/>
              </w:tabs>
              <w:spacing w:after="0" w:line="17" w:lineRule="atLeast"/>
              <w:rPr>
                <w:rFonts w:ascii="Tinos" w:hAnsi="Tinos" w:cs="Tinos"/>
              </w:rPr>
            </w:pPr>
          </w:p>
          <w:p w:rsidR="00BF6C44" w:rsidRDefault="002F27DA">
            <w:pPr>
              <w:tabs>
                <w:tab w:val="left" w:pos="567"/>
              </w:tabs>
              <w:spacing w:after="0" w:line="17" w:lineRule="atLeast"/>
              <w:rPr>
                <w:rFonts w:ascii="Tinos" w:hAnsi="Tinos" w:cs="Tinos"/>
              </w:rPr>
            </w:pPr>
            <w:r>
              <w:rPr>
                <w:rFonts w:ascii="Tinos" w:eastAsia="Tinos" w:hAnsi="Tinos" w:cs="Tinos"/>
              </w:rPr>
              <w:t>Адрес юридический:</w:t>
            </w:r>
          </w:p>
          <w:p w:rsidR="00BF6C44" w:rsidRDefault="002F27DA">
            <w:pPr>
              <w:tabs>
                <w:tab w:val="left" w:pos="567"/>
              </w:tabs>
              <w:spacing w:after="0" w:line="17" w:lineRule="atLeast"/>
              <w:rPr>
                <w:rFonts w:ascii="Tinos" w:hAnsi="Tinos" w:cs="Tinos"/>
              </w:rPr>
            </w:pPr>
            <w:r>
              <w:rPr>
                <w:rFonts w:ascii="Tinos" w:eastAsia="Tinos" w:hAnsi="Tinos" w:cs="Tinos"/>
              </w:rPr>
              <w:t xml:space="preserve">Адрес почтовый: </w:t>
            </w:r>
          </w:p>
          <w:p w:rsidR="00BF6C44" w:rsidRDefault="002F27DA">
            <w:pPr>
              <w:tabs>
                <w:tab w:val="left" w:pos="567"/>
              </w:tabs>
              <w:spacing w:after="0" w:line="17" w:lineRule="atLeast"/>
              <w:rPr>
                <w:rFonts w:ascii="Tinos" w:hAnsi="Tinos" w:cs="Tinos"/>
              </w:rPr>
            </w:pPr>
            <w:r>
              <w:rPr>
                <w:rFonts w:ascii="Tinos" w:eastAsia="Tinos" w:hAnsi="Tinos" w:cs="Tinos"/>
              </w:rPr>
              <w:t>ИНН/КПП</w:t>
            </w:r>
          </w:p>
          <w:p w:rsidR="00BF6C44" w:rsidRDefault="002F27DA">
            <w:pPr>
              <w:tabs>
                <w:tab w:val="left" w:pos="567"/>
              </w:tabs>
              <w:spacing w:after="0" w:line="17" w:lineRule="atLeast"/>
              <w:rPr>
                <w:rFonts w:ascii="Tinos" w:hAnsi="Tinos" w:cs="Tinos"/>
              </w:rPr>
            </w:pPr>
            <w:r>
              <w:rPr>
                <w:rFonts w:ascii="Tinos" w:eastAsia="Tinos" w:hAnsi="Tinos" w:cs="Tinos"/>
              </w:rPr>
              <w:t xml:space="preserve">Р/с </w:t>
            </w:r>
          </w:p>
          <w:p w:rsidR="00BF6C44" w:rsidRDefault="002F27DA">
            <w:pPr>
              <w:tabs>
                <w:tab w:val="left" w:pos="567"/>
              </w:tabs>
              <w:spacing w:after="0" w:line="17" w:lineRule="atLeast"/>
              <w:rPr>
                <w:rFonts w:ascii="Tinos" w:hAnsi="Tinos" w:cs="Tinos"/>
              </w:rPr>
            </w:pPr>
            <w:r>
              <w:rPr>
                <w:rFonts w:ascii="Tinos" w:eastAsia="Tinos" w:hAnsi="Tinos" w:cs="Tinos"/>
              </w:rPr>
              <w:t>К/с</w:t>
            </w:r>
          </w:p>
          <w:p w:rsidR="00BF6C44" w:rsidRDefault="002F27DA">
            <w:pPr>
              <w:tabs>
                <w:tab w:val="left" w:pos="567"/>
              </w:tabs>
              <w:spacing w:after="0" w:line="17" w:lineRule="atLeast"/>
              <w:rPr>
                <w:rFonts w:ascii="Tinos" w:hAnsi="Tinos" w:cs="Tinos"/>
              </w:rPr>
            </w:pPr>
            <w:r>
              <w:rPr>
                <w:rFonts w:ascii="Tinos" w:eastAsia="Tinos" w:hAnsi="Tinos" w:cs="Tinos"/>
              </w:rPr>
              <w:t>БИК</w:t>
            </w:r>
          </w:p>
          <w:p w:rsidR="00BF6C44" w:rsidRDefault="002F27DA">
            <w:pPr>
              <w:tabs>
                <w:tab w:val="left" w:pos="567"/>
              </w:tabs>
              <w:spacing w:after="0" w:line="17" w:lineRule="atLeast"/>
              <w:rPr>
                <w:rFonts w:ascii="Tinos" w:hAnsi="Tinos" w:cs="Tinos"/>
              </w:rPr>
            </w:pPr>
            <w:r>
              <w:rPr>
                <w:rFonts w:ascii="Tinos" w:eastAsia="Tinos" w:hAnsi="Tinos" w:cs="Tinos"/>
              </w:rPr>
              <w:t>ОГРН</w:t>
            </w:r>
          </w:p>
          <w:p w:rsidR="00BF6C44" w:rsidRDefault="002F27DA">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BF6C44">
            <w:pPr>
              <w:widowControl w:val="0"/>
              <w:suppressLineNumbers/>
              <w:shd w:val="clear" w:color="auto" w:fill="FFFFFF"/>
              <w:tabs>
                <w:tab w:val="left" w:pos="567"/>
              </w:tabs>
              <w:spacing w:after="0" w:line="17" w:lineRule="atLeast"/>
              <w:rPr>
                <w:rFonts w:ascii="Tinos" w:hAnsi="Tinos" w:cs="Tinos"/>
                <w:bCs/>
              </w:rPr>
            </w:pPr>
          </w:p>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BF6C44">
        <w:trPr>
          <w:trHeight w:val="202"/>
        </w:trPr>
        <w:tc>
          <w:tcPr>
            <w:tcW w:w="4960" w:type="dxa"/>
          </w:tcPr>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BF6C44">
        <w:trPr>
          <w:trHeight w:val="679"/>
        </w:trPr>
        <w:tc>
          <w:tcPr>
            <w:tcW w:w="4960" w:type="dxa"/>
          </w:tcPr>
          <w:p w:rsidR="00BF6C44" w:rsidRDefault="00BF6C44">
            <w:pPr>
              <w:widowControl w:val="0"/>
              <w:suppressLineNumbers/>
              <w:shd w:val="clear" w:color="auto" w:fill="FFFFFF"/>
              <w:tabs>
                <w:tab w:val="left" w:pos="567"/>
              </w:tabs>
              <w:spacing w:after="0" w:line="17" w:lineRule="atLeast"/>
              <w:rPr>
                <w:rFonts w:ascii="Tinos" w:hAnsi="Tinos" w:cs="Tinos"/>
              </w:rPr>
            </w:pPr>
          </w:p>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BF6C44" w:rsidRDefault="00BF6C44">
            <w:pPr>
              <w:widowControl w:val="0"/>
              <w:suppressLineNumbers/>
              <w:shd w:val="clear" w:color="auto" w:fill="FFFFFF"/>
              <w:tabs>
                <w:tab w:val="left" w:pos="567"/>
              </w:tabs>
              <w:spacing w:after="0" w:line="17" w:lineRule="atLeast"/>
              <w:rPr>
                <w:rFonts w:ascii="Tinos" w:hAnsi="Tinos" w:cs="Tinos"/>
              </w:rPr>
            </w:pPr>
          </w:p>
          <w:p w:rsidR="00BF6C44" w:rsidRDefault="002F27DA">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BF6C44" w:rsidRDefault="00BF6C44">
            <w:pPr>
              <w:widowControl w:val="0"/>
              <w:suppressLineNumbers/>
              <w:shd w:val="clear" w:color="auto" w:fill="FFFFFF"/>
              <w:tabs>
                <w:tab w:val="left" w:pos="567"/>
              </w:tabs>
              <w:spacing w:after="0" w:line="17" w:lineRule="atLeast"/>
              <w:rPr>
                <w:rFonts w:ascii="Tinos" w:hAnsi="Tinos" w:cs="Tinos"/>
              </w:rPr>
            </w:pPr>
          </w:p>
        </w:tc>
      </w:tr>
    </w:tbl>
    <w:p w:rsidR="00BF6C44" w:rsidRDefault="00BF6C44">
      <w:pPr>
        <w:pStyle w:val="2"/>
        <w:keepNext w:val="0"/>
        <w:numPr>
          <w:ilvl w:val="0"/>
          <w:numId w:val="0"/>
        </w:numPr>
        <w:spacing w:before="0" w:after="0"/>
        <w:rPr>
          <w:b w:val="0"/>
          <w:caps w:val="0"/>
          <w:sz w:val="22"/>
          <w:szCs w:val="22"/>
        </w:rPr>
        <w:sectPr w:rsidR="00BF6C44">
          <w:footerReference w:type="default" r:id="rId21"/>
          <w:pgSz w:w="11906" w:h="16838"/>
          <w:pgMar w:top="709" w:right="992" w:bottom="851" w:left="992" w:header="709" w:footer="709" w:gutter="0"/>
          <w:cols w:space="708"/>
          <w:docGrid w:linePitch="360"/>
        </w:sectPr>
      </w:pPr>
    </w:p>
    <w:p w:rsidR="00BF6C44" w:rsidRDefault="00BF6C44">
      <w:pPr>
        <w:spacing w:after="0" w:line="240" w:lineRule="auto"/>
        <w:rPr>
          <w:rFonts w:ascii="Times New Roman" w:eastAsia="Times New Roman" w:hAnsi="Times New Roman" w:cs="Times New Roman"/>
          <w:b/>
        </w:rPr>
      </w:pPr>
    </w:p>
    <w:p w:rsidR="00BF6C44" w:rsidRDefault="002F27DA">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BF6C44" w:rsidRDefault="002F27DA">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 </w:t>
      </w:r>
    </w:p>
    <w:p w:rsidR="00BF6C44" w:rsidRDefault="002F27DA">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BF6C44" w:rsidRDefault="00BF6C44">
      <w:pPr>
        <w:widowControl w:val="0"/>
        <w:suppressLineNumbers/>
        <w:spacing w:after="0" w:line="17" w:lineRule="atLeast"/>
        <w:jc w:val="center"/>
        <w:rPr>
          <w:rFonts w:ascii="Tinos" w:hAnsi="Tinos" w:cs="Tinos"/>
          <w:bCs/>
          <w:sz w:val="20"/>
          <w:szCs w:val="20"/>
        </w:rPr>
      </w:pPr>
    </w:p>
    <w:p w:rsidR="00BF6C44" w:rsidRDefault="00BF6C44">
      <w:pPr>
        <w:widowControl w:val="0"/>
        <w:suppressLineNumbers/>
        <w:spacing w:after="0" w:line="17" w:lineRule="atLeast"/>
        <w:jc w:val="center"/>
        <w:rPr>
          <w:rFonts w:ascii="Tinos" w:hAnsi="Tinos" w:cs="Tinos"/>
          <w:bCs/>
          <w:sz w:val="20"/>
          <w:szCs w:val="20"/>
        </w:rPr>
      </w:pPr>
    </w:p>
    <w:p w:rsidR="00BF6C44" w:rsidRDefault="002F27DA">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BF6C44" w:rsidRDefault="002F27DA">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text" w:horzAnchor="margin" w:tblpXSpec="center" w:tblpY="139"/>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42"/>
        <w:gridCol w:w="1843"/>
        <w:gridCol w:w="1417"/>
        <w:gridCol w:w="1276"/>
        <w:gridCol w:w="850"/>
        <w:gridCol w:w="886"/>
        <w:gridCol w:w="1063"/>
        <w:gridCol w:w="1134"/>
      </w:tblGrid>
      <w:tr w:rsidR="00BF6C44">
        <w:tc>
          <w:tcPr>
            <w:tcW w:w="562" w:type="dxa"/>
            <w:vAlign w:val="center"/>
          </w:tcPr>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42" w:type="dxa"/>
            <w:vAlign w:val="center"/>
          </w:tcPr>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843" w:type="dxa"/>
            <w:vAlign w:val="center"/>
          </w:tcPr>
          <w:p w:rsidR="00BF6C44" w:rsidRDefault="002F27DA">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BF6C44" w:rsidRDefault="002F27DA">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276" w:type="dxa"/>
            <w:vAlign w:val="center"/>
          </w:tcPr>
          <w:p w:rsidR="00BF6C44" w:rsidRDefault="002F27DA">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(при наличии)</w:t>
            </w:r>
          </w:p>
        </w:tc>
        <w:tc>
          <w:tcPr>
            <w:tcW w:w="850" w:type="dxa"/>
            <w:vAlign w:val="center"/>
          </w:tcPr>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886" w:type="dxa"/>
            <w:vAlign w:val="center"/>
          </w:tcPr>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063" w:type="dxa"/>
            <w:vAlign w:val="center"/>
          </w:tcPr>
          <w:p w:rsidR="00BF6C44" w:rsidRDefault="002F27DA">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BF6C44" w:rsidRDefault="002F27DA">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BF6C44" w:rsidRDefault="002F27DA">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BF6C44">
        <w:trPr>
          <w:trHeight w:val="530"/>
        </w:trPr>
        <w:tc>
          <w:tcPr>
            <w:tcW w:w="562" w:type="dxa"/>
            <w:vAlign w:val="center"/>
          </w:tcPr>
          <w:p w:rsidR="00BF6C44" w:rsidRDefault="002F27DA">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3414210125</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Разъединитель РЛНД-10/630 УХЛ1 с р/пр</w:t>
            </w:r>
          </w:p>
        </w:tc>
        <w:tc>
          <w:tcPr>
            <w:tcW w:w="1417" w:type="dxa"/>
            <w:vAlign w:val="center"/>
          </w:tcPr>
          <w:p w:rsidR="00BF6C44" w:rsidRDefault="00BF6C44">
            <w:pPr>
              <w:spacing w:after="0" w:line="17" w:lineRule="atLeast"/>
              <w:rPr>
                <w:rFonts w:ascii="Tinos" w:hAnsi="Tinos" w:cs="Tinos"/>
                <w:sz w:val="20"/>
                <w:szCs w:val="20"/>
              </w:rPr>
            </w:pPr>
          </w:p>
        </w:tc>
        <w:tc>
          <w:tcPr>
            <w:tcW w:w="1276" w:type="dxa"/>
            <w:vAlign w:val="center"/>
          </w:tcPr>
          <w:p w:rsidR="00BF6C44" w:rsidRDefault="00BF6C44">
            <w:pPr>
              <w:spacing w:after="0" w:line="17" w:lineRule="atLeast"/>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F6C44" w:rsidRDefault="002F27DA">
            <w:pPr>
              <w:spacing w:after="0" w:line="17" w:lineRule="atLeast"/>
              <w:jc w:val="center"/>
              <w:rPr>
                <w:rFonts w:ascii="Tinos" w:hAnsi="Tinos" w:cs="Tinos"/>
                <w:sz w:val="20"/>
                <w:szCs w:val="20"/>
              </w:rPr>
            </w:pPr>
            <w:r>
              <w:rPr>
                <w:rFonts w:ascii="Tinos" w:eastAsia="Tinos" w:hAnsi="Tinos" w:cs="Tinos"/>
                <w:sz w:val="20"/>
                <w:szCs w:val="20"/>
              </w:rPr>
              <w:t>шт</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17</w:t>
            </w:r>
          </w:p>
        </w:tc>
        <w:tc>
          <w:tcPr>
            <w:tcW w:w="1063" w:type="dxa"/>
            <w:vAlign w:val="center"/>
          </w:tcPr>
          <w:p w:rsidR="00BF6C44" w:rsidRDefault="00BF6C44">
            <w:pPr>
              <w:spacing w:after="0" w:line="17" w:lineRule="atLeast"/>
              <w:rPr>
                <w:rFonts w:ascii="Tinos" w:hAnsi="Tinos" w:cs="Tinos"/>
                <w:sz w:val="20"/>
                <w:szCs w:val="20"/>
              </w:rPr>
            </w:pPr>
          </w:p>
        </w:tc>
        <w:tc>
          <w:tcPr>
            <w:tcW w:w="1134" w:type="dxa"/>
            <w:vAlign w:val="center"/>
          </w:tcPr>
          <w:p w:rsidR="00BF6C44" w:rsidRDefault="00BF6C44">
            <w:pPr>
              <w:spacing w:after="0" w:line="17" w:lineRule="atLeast"/>
              <w:rPr>
                <w:rFonts w:ascii="Tinos" w:hAnsi="Tinos" w:cs="Tinos"/>
                <w:sz w:val="20"/>
                <w:szCs w:val="20"/>
              </w:rPr>
            </w:pPr>
          </w:p>
        </w:tc>
      </w:tr>
      <w:tr w:rsidR="00BF6C44">
        <w:trPr>
          <w:trHeight w:val="530"/>
        </w:trPr>
        <w:tc>
          <w:tcPr>
            <w:tcW w:w="562" w:type="dxa"/>
            <w:vMerge w:val="restart"/>
            <w:vAlign w:val="center"/>
          </w:tcPr>
          <w:p w:rsidR="00BF6C44" w:rsidRDefault="002F27DA">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3414210126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Разъединитель РЛНД-1-10/400УХЛ1 с р/пр</w:t>
            </w:r>
          </w:p>
        </w:tc>
        <w:tc>
          <w:tcPr>
            <w:tcW w:w="1417" w:type="dxa"/>
            <w:vMerge w:val="restart"/>
            <w:vAlign w:val="center"/>
          </w:tcPr>
          <w:p w:rsidR="00BF6C44" w:rsidRDefault="00BF6C44">
            <w:pPr>
              <w:spacing w:after="0" w:line="17" w:lineRule="atLeast"/>
              <w:rPr>
                <w:rFonts w:ascii="Tinos" w:hAnsi="Tinos" w:cs="Tinos"/>
                <w:sz w:val="20"/>
                <w:szCs w:val="20"/>
              </w:rPr>
            </w:pPr>
          </w:p>
        </w:tc>
        <w:tc>
          <w:tcPr>
            <w:tcW w:w="1276" w:type="dxa"/>
            <w:vMerge w:val="restart"/>
            <w:vAlign w:val="center"/>
          </w:tcPr>
          <w:p w:rsidR="00BF6C44" w:rsidRDefault="00BF6C44">
            <w:pPr>
              <w:spacing w:after="0" w:line="17" w:lineRule="atLeast"/>
              <w:rPr>
                <w:rFonts w:ascii="Tinos" w:hAnsi="Tinos" w:cs="Tinos"/>
                <w:sz w:val="20"/>
                <w:szCs w:val="20"/>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F6C44" w:rsidRDefault="002F27DA">
            <w:pPr>
              <w:spacing w:after="0" w:line="17" w:lineRule="atLeast"/>
              <w:jc w:val="center"/>
              <w:rPr>
                <w:rFonts w:ascii="Tinos" w:hAnsi="Tinos" w:cs="Tinos"/>
                <w:color w:val="000000"/>
                <w:sz w:val="20"/>
                <w:szCs w:val="20"/>
              </w:rPr>
            </w:pPr>
            <w:r>
              <w:rPr>
                <w:rFonts w:ascii="Tinos" w:eastAsia="Tinos" w:hAnsi="Tinos" w:cs="Tinos"/>
                <w:color w:val="000000"/>
                <w:sz w:val="20"/>
                <w:szCs w:val="20"/>
              </w:rPr>
              <w:t>шт</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F6C44" w:rsidRDefault="002F27DA">
            <w:pPr>
              <w:spacing w:after="0" w:line="17" w:lineRule="atLeast"/>
              <w:jc w:val="center"/>
              <w:rPr>
                <w:rFonts w:ascii="Tinos" w:hAnsi="Tinos" w:cs="Tinos"/>
                <w:sz w:val="20"/>
                <w:szCs w:val="20"/>
              </w:rPr>
            </w:pPr>
            <w:r>
              <w:rPr>
                <w:rFonts w:ascii="Tinos" w:eastAsia="Tinos" w:hAnsi="Tinos" w:cs="Tinos"/>
                <w:color w:val="000000"/>
                <w:sz w:val="20"/>
                <w:szCs w:val="20"/>
              </w:rPr>
              <w:t>1</w:t>
            </w:r>
          </w:p>
        </w:tc>
        <w:tc>
          <w:tcPr>
            <w:tcW w:w="1063" w:type="dxa"/>
            <w:vMerge w:val="restart"/>
            <w:vAlign w:val="center"/>
          </w:tcPr>
          <w:p w:rsidR="00BF6C44" w:rsidRDefault="00BF6C44">
            <w:pPr>
              <w:spacing w:after="0" w:line="17" w:lineRule="atLeast"/>
              <w:rPr>
                <w:rFonts w:ascii="Tinos" w:hAnsi="Tinos" w:cs="Tinos"/>
                <w:sz w:val="20"/>
                <w:szCs w:val="20"/>
              </w:rPr>
            </w:pPr>
          </w:p>
        </w:tc>
        <w:tc>
          <w:tcPr>
            <w:tcW w:w="1134" w:type="dxa"/>
            <w:vMerge w:val="restart"/>
            <w:vAlign w:val="center"/>
          </w:tcPr>
          <w:p w:rsidR="00BF6C44" w:rsidRDefault="00BF6C44">
            <w:pPr>
              <w:spacing w:after="0" w:line="17" w:lineRule="atLeast"/>
              <w:rPr>
                <w:rFonts w:ascii="Tinos" w:hAnsi="Tinos" w:cs="Tinos"/>
                <w:sz w:val="20"/>
                <w:szCs w:val="20"/>
              </w:rPr>
            </w:pPr>
          </w:p>
        </w:tc>
      </w:tr>
      <w:tr w:rsidR="00BF6C44">
        <w:trPr>
          <w:trHeight w:val="268"/>
        </w:trPr>
        <w:tc>
          <w:tcPr>
            <w:tcW w:w="9139" w:type="dxa"/>
            <w:gridSpan w:val="8"/>
            <w:vAlign w:val="center"/>
          </w:tcPr>
          <w:p w:rsidR="00BF6C44" w:rsidRDefault="002F27DA">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BF6C44" w:rsidRDefault="00BF6C44">
            <w:pPr>
              <w:spacing w:after="0" w:line="17" w:lineRule="atLeast"/>
              <w:jc w:val="center"/>
              <w:rPr>
                <w:rFonts w:ascii="Tinos" w:hAnsi="Tinos" w:cs="Tinos"/>
                <w:b/>
                <w:sz w:val="20"/>
                <w:szCs w:val="20"/>
              </w:rPr>
            </w:pPr>
          </w:p>
        </w:tc>
      </w:tr>
      <w:tr w:rsidR="00BF6C44">
        <w:trPr>
          <w:trHeight w:val="273"/>
        </w:trPr>
        <w:tc>
          <w:tcPr>
            <w:tcW w:w="9139" w:type="dxa"/>
            <w:gridSpan w:val="8"/>
            <w:vAlign w:val="center"/>
          </w:tcPr>
          <w:p w:rsidR="00BF6C44" w:rsidRDefault="002F27DA">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BF6C44" w:rsidRDefault="00BF6C44">
            <w:pPr>
              <w:spacing w:after="0" w:line="17" w:lineRule="atLeast"/>
              <w:jc w:val="center"/>
              <w:rPr>
                <w:rFonts w:ascii="Tinos" w:hAnsi="Tinos" w:cs="Tinos"/>
                <w:sz w:val="20"/>
                <w:szCs w:val="20"/>
              </w:rPr>
            </w:pPr>
          </w:p>
        </w:tc>
      </w:tr>
      <w:tr w:rsidR="00BF6C44">
        <w:trPr>
          <w:trHeight w:val="276"/>
        </w:trPr>
        <w:tc>
          <w:tcPr>
            <w:tcW w:w="9139" w:type="dxa"/>
            <w:gridSpan w:val="8"/>
            <w:vAlign w:val="center"/>
          </w:tcPr>
          <w:p w:rsidR="00BF6C44" w:rsidRDefault="002F27DA">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BF6C44" w:rsidRDefault="00BF6C44">
            <w:pPr>
              <w:spacing w:after="0" w:line="17" w:lineRule="atLeast"/>
              <w:jc w:val="center"/>
              <w:rPr>
                <w:rFonts w:ascii="Tinos" w:hAnsi="Tinos" w:cs="Tinos"/>
                <w:sz w:val="20"/>
                <w:szCs w:val="20"/>
              </w:rPr>
            </w:pPr>
          </w:p>
        </w:tc>
      </w:tr>
    </w:tbl>
    <w:p w:rsidR="00BF6C44" w:rsidRDefault="00BF6C44">
      <w:pPr>
        <w:pStyle w:val="af2"/>
        <w:widowControl w:val="0"/>
        <w:tabs>
          <w:tab w:val="left" w:pos="142"/>
          <w:tab w:val="left" w:pos="283"/>
          <w:tab w:val="left" w:pos="10435"/>
        </w:tabs>
        <w:spacing w:before="0" w:after="0" w:line="17" w:lineRule="atLeast"/>
        <w:ind w:firstLine="0"/>
        <w:jc w:val="left"/>
        <w:rPr>
          <w:rFonts w:ascii="Tinos" w:hAnsi="Tinos" w:cs="Tinos"/>
          <w:sz w:val="20"/>
          <w:szCs w:val="20"/>
        </w:rPr>
      </w:pPr>
    </w:p>
    <w:p w:rsidR="00BF6C44" w:rsidRDefault="002F27DA">
      <w:pPr>
        <w:pStyle w:val="af2"/>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в период с 12.01.2026 г. в течение 30 (тридцати) календарных дней.</w:t>
      </w:r>
    </w:p>
    <w:p w:rsidR="00BF6C44" w:rsidRDefault="002F27DA">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BF6C44" w:rsidRDefault="002F27DA">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BF6C44" w:rsidRDefault="002F27DA">
      <w:pPr>
        <w:widowControl w:val="0"/>
        <w:suppressLineNumbers/>
        <w:spacing w:after="0" w:line="17" w:lineRule="atLeast"/>
        <w:rPr>
          <w:rFonts w:ascii="Tinos" w:hAnsi="Tinos" w:cs="Tinos"/>
          <w:bCs/>
        </w:rPr>
      </w:pPr>
      <w:r>
        <w:rPr>
          <w:rFonts w:ascii="Tinos" w:eastAsia="Tinos" w:hAnsi="Tinos" w:cs="Tinos"/>
          <w:bCs/>
        </w:rPr>
        <w:t xml:space="preserve">    </w:t>
      </w:r>
    </w:p>
    <w:p w:rsidR="00BF6C44" w:rsidRDefault="002F27DA">
      <w:pPr>
        <w:widowControl w:val="0"/>
        <w:suppressLineNumbers/>
        <w:spacing w:after="0" w:line="17" w:lineRule="atLeast"/>
        <w:rPr>
          <w:rFonts w:ascii="Tinos" w:hAnsi="Tinos" w:cs="Tinos"/>
          <w:bCs/>
        </w:rPr>
      </w:pPr>
      <w:r>
        <w:rPr>
          <w:rFonts w:ascii="Tinos" w:eastAsia="Tinos" w:hAnsi="Tinos" w:cs="Tinos"/>
          <w:bCs/>
        </w:rPr>
        <w:t xml:space="preserve">    </w:t>
      </w:r>
    </w:p>
    <w:p w:rsidR="00BF6C44" w:rsidRDefault="002F27DA">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BF6C44" w:rsidRDefault="00BF6C44">
      <w:pPr>
        <w:widowControl w:val="0"/>
        <w:suppressLineNumbers/>
        <w:spacing w:after="0" w:line="17" w:lineRule="atLeast"/>
        <w:rPr>
          <w:rFonts w:ascii="Tinos" w:hAnsi="Tinos" w:cs="Tinos"/>
          <w:bCs/>
        </w:rPr>
      </w:pPr>
    </w:p>
    <w:p w:rsidR="00BF6C44" w:rsidRDefault="00BF6C44">
      <w:pPr>
        <w:widowControl w:val="0"/>
        <w:suppressLineNumbers/>
        <w:spacing w:after="0" w:line="17" w:lineRule="atLeast"/>
        <w:rPr>
          <w:rFonts w:ascii="Tinos" w:hAnsi="Tinos" w:cs="Tinos"/>
          <w:bCs/>
        </w:rPr>
      </w:pPr>
    </w:p>
    <w:p w:rsidR="00BF6C44" w:rsidRDefault="002F27DA">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BF6C44" w:rsidRDefault="002F27DA">
      <w:pPr>
        <w:widowControl w:val="0"/>
        <w:suppressLineNumbers/>
        <w:spacing w:after="0" w:line="17" w:lineRule="atLeast"/>
        <w:rPr>
          <w:rFonts w:ascii="Tinos" w:hAnsi="Tinos" w:cs="Tinos"/>
        </w:rPr>
      </w:pPr>
      <w:r>
        <w:rPr>
          <w:rFonts w:ascii="Tinos" w:eastAsia="Tinos" w:hAnsi="Tinos" w:cs="Tinos"/>
        </w:rPr>
        <w:t xml:space="preserve">   М.П.                                                                              М.П.   </w:t>
      </w:r>
    </w:p>
    <w:p w:rsidR="00BF6C44" w:rsidRDefault="002F27DA">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BF6C44" w:rsidRDefault="002F27DA">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BF6C44" w:rsidRDefault="002F27DA">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BF6C44" w:rsidRDefault="002F27DA">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BF6C44" w:rsidRDefault="00BF6C44">
      <w:pPr>
        <w:widowControl w:val="0"/>
        <w:suppressLineNumbers/>
        <w:spacing w:after="0" w:line="17" w:lineRule="atLeast"/>
        <w:contextualSpacing/>
        <w:rPr>
          <w:rFonts w:ascii="Tinos" w:hAnsi="Tinos" w:cs="Tinos"/>
          <w:b/>
          <w:caps/>
          <w:sz w:val="20"/>
          <w:szCs w:val="20"/>
        </w:rPr>
      </w:pPr>
      <w:bookmarkStart w:id="1" w:name="_Toc359424111"/>
    </w:p>
    <w:p w:rsidR="00BF6C44" w:rsidRDefault="002F27DA">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1"/>
    </w:p>
    <w:p w:rsidR="00BF6C44" w:rsidRDefault="00BF6C44">
      <w:pPr>
        <w:widowControl w:val="0"/>
        <w:suppressLineNumbers/>
        <w:spacing w:after="0" w:line="17" w:lineRule="atLeast"/>
        <w:ind w:left="60"/>
        <w:rPr>
          <w:rFonts w:ascii="Tinos" w:hAnsi="Tinos" w:cs="Tinos"/>
          <w:sz w:val="20"/>
          <w:szCs w:val="20"/>
        </w:rPr>
      </w:pPr>
    </w:p>
    <w:p w:rsidR="00BF6C44" w:rsidRDefault="00BF6C44">
      <w:pPr>
        <w:keepLines/>
        <w:spacing w:after="0" w:line="17" w:lineRule="atLeast"/>
        <w:ind w:left="60"/>
        <w:jc w:val="center"/>
        <w:rPr>
          <w:rFonts w:ascii="Tinos" w:hAnsi="Tinos" w:cs="Tinos"/>
          <w:b/>
          <w:caps/>
          <w:sz w:val="20"/>
          <w:szCs w:val="20"/>
        </w:rPr>
      </w:pPr>
    </w:p>
    <w:p w:rsidR="00BF6C44" w:rsidRDefault="00BF6C44">
      <w:pPr>
        <w:keepLines/>
        <w:spacing w:after="0" w:line="17" w:lineRule="atLeast"/>
        <w:ind w:left="60"/>
        <w:jc w:val="center"/>
        <w:rPr>
          <w:rFonts w:ascii="Tinos" w:hAnsi="Tinos" w:cs="Tinos"/>
          <w:b/>
          <w:caps/>
          <w:sz w:val="20"/>
          <w:szCs w:val="20"/>
        </w:rPr>
      </w:pPr>
    </w:p>
    <w:p w:rsidR="00BF6C44" w:rsidRDefault="002F27DA">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BF6C44" w:rsidRDefault="002F27DA">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BF6C44">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BF6C44">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BF6C44">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BF6C44" w:rsidRDefault="002F27DA">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BF6C44">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BF6C44" w:rsidRDefault="002F27DA">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BF6C44" w:rsidRDefault="00BF6C44">
            <w:pPr>
              <w:spacing w:after="0" w:line="17" w:lineRule="atLeast"/>
              <w:jc w:val="center"/>
              <w:rPr>
                <w:rFonts w:ascii="Tinos" w:hAnsi="Tinos" w:cs="Tinos"/>
                <w:sz w:val="20"/>
                <w:szCs w:val="20"/>
              </w:rPr>
            </w:pPr>
          </w:p>
        </w:tc>
      </w:tr>
    </w:tbl>
    <w:p w:rsidR="00BF6C44" w:rsidRDefault="00BF6C44">
      <w:pPr>
        <w:spacing w:after="0" w:line="17" w:lineRule="atLeast"/>
        <w:rPr>
          <w:rFonts w:ascii="Tinos" w:hAnsi="Tinos" w:cs="Tinos"/>
          <w:sz w:val="20"/>
          <w:szCs w:val="20"/>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rPr>
          <w:rFonts w:ascii="Times New Roman" w:eastAsia="Times New Roman" w:hAnsi="Times New Roman" w:cs="Times New Roman"/>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2F27DA">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F6C44" w:rsidRDefault="002F27DA">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3</w:t>
      </w:r>
    </w:p>
    <w:p w:rsidR="00BF6C44" w:rsidRDefault="002F27DA">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BF6C44" w:rsidRDefault="002F27DA">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BF6C44" w:rsidRDefault="00BF6C44">
      <w:pPr>
        <w:keepNext/>
        <w:spacing w:after="0" w:line="17" w:lineRule="atLeast"/>
        <w:ind w:firstLine="709"/>
        <w:jc w:val="center"/>
        <w:rPr>
          <w:rFonts w:ascii="Tinos" w:hAnsi="Tinos" w:cs="Tinos"/>
          <w:color w:val="1F2E3C"/>
          <w:sz w:val="20"/>
          <w:szCs w:val="20"/>
          <w:shd w:val="clear" w:color="auto" w:fill="FFFFFF"/>
        </w:rPr>
      </w:pPr>
    </w:p>
    <w:p w:rsidR="00BF6C44" w:rsidRDefault="00BF6C44">
      <w:pPr>
        <w:keepNext/>
        <w:spacing w:after="0" w:line="17" w:lineRule="atLeast"/>
        <w:ind w:firstLine="709"/>
        <w:jc w:val="center"/>
        <w:rPr>
          <w:rFonts w:ascii="Tinos" w:hAnsi="Tinos" w:cs="Tinos"/>
          <w:color w:val="1F2E3C"/>
          <w:sz w:val="20"/>
          <w:szCs w:val="20"/>
          <w:shd w:val="clear" w:color="auto" w:fill="FFFFFF"/>
        </w:rPr>
      </w:pPr>
    </w:p>
    <w:p w:rsidR="00BF6C44" w:rsidRDefault="00BF6C44">
      <w:pPr>
        <w:keepNext/>
        <w:spacing w:after="0" w:line="17" w:lineRule="atLeast"/>
        <w:jc w:val="both"/>
        <w:rPr>
          <w:rFonts w:ascii="Tinos" w:hAnsi="Tinos" w:cs="Tinos"/>
          <w:b/>
          <w:sz w:val="20"/>
          <w:szCs w:val="20"/>
        </w:rPr>
      </w:pPr>
      <w:bookmarkStart w:id="2" w:name="_Ref276562987"/>
    </w:p>
    <w:p w:rsidR="00BF6C44" w:rsidRDefault="00BF6C44">
      <w:pPr>
        <w:keepNext/>
        <w:spacing w:after="0" w:line="17" w:lineRule="atLeast"/>
        <w:jc w:val="both"/>
        <w:rPr>
          <w:rFonts w:ascii="Tinos" w:hAnsi="Tinos" w:cs="Tinos"/>
          <w:b/>
          <w:sz w:val="20"/>
          <w:szCs w:val="20"/>
        </w:rPr>
      </w:pPr>
    </w:p>
    <w:p w:rsidR="00BF6C44" w:rsidRDefault="002F27DA">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BF6C44" w:rsidRDefault="00BF6C44">
      <w:pPr>
        <w:keepNext/>
        <w:spacing w:after="0" w:line="17" w:lineRule="atLeast"/>
        <w:jc w:val="both"/>
        <w:rPr>
          <w:rFonts w:ascii="Tinos" w:hAnsi="Tinos" w:cs="Tinos"/>
          <w:b/>
          <w:bCs/>
          <w:smallCaps/>
          <w:sz w:val="20"/>
          <w:szCs w:val="20"/>
        </w:rPr>
      </w:pPr>
    </w:p>
    <w:p w:rsidR="00BF6C44" w:rsidRDefault="00BF6C44">
      <w:pPr>
        <w:keepNext/>
        <w:widowControl w:val="0"/>
        <w:tabs>
          <w:tab w:val="left" w:pos="0"/>
          <w:tab w:val="num" w:pos="1134"/>
        </w:tabs>
        <w:spacing w:after="0" w:line="17" w:lineRule="atLeast"/>
        <w:jc w:val="center"/>
        <w:outlineLvl w:val="1"/>
        <w:rPr>
          <w:rFonts w:ascii="Tinos" w:hAnsi="Tinos" w:cs="Tinos"/>
          <w:b/>
          <w:sz w:val="20"/>
          <w:szCs w:val="20"/>
        </w:rPr>
      </w:pPr>
    </w:p>
    <w:p w:rsidR="00BF6C44" w:rsidRDefault="002F27DA">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BF6C44" w:rsidRDefault="002F27DA">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BF6C44" w:rsidRDefault="00BF6C44">
      <w:pPr>
        <w:keepNext/>
        <w:widowControl w:val="0"/>
        <w:spacing w:after="0" w:line="17" w:lineRule="atLeast"/>
        <w:rPr>
          <w:rFonts w:ascii="Tinos" w:hAnsi="Tinos" w:cs="Tinos"/>
          <w:sz w:val="20"/>
          <w:szCs w:val="20"/>
        </w:rPr>
      </w:pPr>
    </w:p>
    <w:p w:rsidR="00BF6C44" w:rsidRDefault="002F27DA">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BF6C44" w:rsidRDefault="002F27DA">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BF6C44" w:rsidRDefault="002F27DA">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BF6C44" w:rsidRDefault="002F27DA">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BF6C44" w:rsidRDefault="002F27DA">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BF6C44" w:rsidRDefault="002F27DA">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BF6C44" w:rsidRDefault="002F27DA">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BF6C44" w:rsidRDefault="002F27DA">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BF6C44" w:rsidRDefault="002F27DA">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BF6C44" w:rsidRDefault="002F27DA">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BF6C44" w:rsidRDefault="002F27DA">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BF6C44" w:rsidRDefault="002F27DA">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BF6C44" w:rsidRDefault="002F27DA">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F6C44" w:rsidRDefault="002F27DA">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F6C44" w:rsidRDefault="002F27DA">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BF6C44" w:rsidRDefault="002F27DA">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BF6C44" w:rsidRDefault="002F27DA">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BF6C44" w:rsidRDefault="002F27DA">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BF6C44" w:rsidRDefault="00BF6C44">
      <w:pPr>
        <w:keepNext/>
        <w:widowControl w:val="0"/>
        <w:spacing w:after="0" w:line="17" w:lineRule="atLeast"/>
        <w:jc w:val="both"/>
        <w:rPr>
          <w:rFonts w:ascii="Tinos" w:hAnsi="Tinos" w:cs="Tinos"/>
          <w:sz w:val="20"/>
          <w:szCs w:val="20"/>
        </w:rPr>
      </w:pPr>
    </w:p>
    <w:p w:rsidR="00BF6C44" w:rsidRDefault="002F27DA">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F6C44" w:rsidRDefault="002F27DA">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F6C44" w:rsidRDefault="002F27DA">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BF6C44" w:rsidRDefault="00BF6C44">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BF6C44">
        <w:trPr>
          <w:trHeight w:val="80"/>
        </w:trPr>
        <w:tc>
          <w:tcPr>
            <w:tcW w:w="10613" w:type="dxa"/>
          </w:tcPr>
          <w:p w:rsidR="00BF6C44" w:rsidRDefault="00BF6C44">
            <w:pPr>
              <w:spacing w:after="0" w:line="17" w:lineRule="atLeast"/>
              <w:jc w:val="both"/>
              <w:rPr>
                <w:rFonts w:ascii="Tinos" w:hAnsi="Tinos" w:cs="Tinos"/>
                <w:b/>
                <w:i/>
                <w:sz w:val="20"/>
                <w:szCs w:val="20"/>
              </w:rPr>
            </w:pPr>
          </w:p>
        </w:tc>
      </w:tr>
      <w:tr w:rsidR="00BF6C44">
        <w:tc>
          <w:tcPr>
            <w:tcW w:w="10613" w:type="dxa"/>
          </w:tcPr>
          <w:p w:rsidR="00BF6C44" w:rsidRDefault="002F27DA">
            <w:pPr>
              <w:spacing w:after="0" w:line="17" w:lineRule="atLeast"/>
              <w:jc w:val="both"/>
              <w:rPr>
                <w:rFonts w:ascii="Tinos" w:hAnsi="Tinos" w:cs="Tinos"/>
                <w:b/>
                <w:bCs/>
                <w:i/>
              </w:rPr>
            </w:pPr>
            <w:r>
              <w:rPr>
                <w:rFonts w:ascii="Tinos" w:eastAsia="Tinos" w:hAnsi="Tinos" w:cs="Tinos"/>
                <w:b/>
                <w:bCs/>
              </w:rPr>
              <w:t>ФОРМУ СОГЛАСОВАЛИ:</w:t>
            </w:r>
          </w:p>
        </w:tc>
      </w:tr>
      <w:tr w:rsidR="00BF6C44">
        <w:trPr>
          <w:trHeight w:val="3367"/>
        </w:trPr>
        <w:tc>
          <w:tcPr>
            <w:tcW w:w="10613" w:type="dxa"/>
          </w:tcPr>
          <w:p w:rsidR="00BF6C44" w:rsidRDefault="00BF6C44">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BF6C44">
              <w:trPr>
                <w:trHeight w:val="411"/>
              </w:trPr>
              <w:tc>
                <w:tcPr>
                  <w:tcW w:w="4896" w:type="dxa"/>
                </w:tcPr>
                <w:p w:rsidR="00BF6C44" w:rsidRDefault="00BF6C44">
                  <w:pPr>
                    <w:keepNext/>
                    <w:widowControl w:val="0"/>
                    <w:suppressLineNumbers/>
                    <w:shd w:val="clear" w:color="auto" w:fill="FFFFFF"/>
                    <w:tabs>
                      <w:tab w:val="left" w:pos="567"/>
                    </w:tabs>
                    <w:spacing w:after="0" w:line="17" w:lineRule="atLeast"/>
                    <w:ind w:left="709"/>
                    <w:jc w:val="both"/>
                    <w:rPr>
                      <w:rFonts w:ascii="Tinos" w:hAnsi="Tinos" w:cs="Tinos"/>
                      <w:b/>
                      <w:bCs/>
                    </w:rPr>
                  </w:pP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BF6C44">
              <w:trPr>
                <w:trHeight w:val="394"/>
              </w:trPr>
              <w:tc>
                <w:tcPr>
                  <w:tcW w:w="4896"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BF6C44">
              <w:trPr>
                <w:trHeight w:val="679"/>
              </w:trPr>
              <w:tc>
                <w:tcPr>
                  <w:tcW w:w="4896"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tc>
            </w:tr>
          </w:tbl>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ind w:left="6379" w:hanging="2"/>
              <w:jc w:val="both"/>
              <w:rPr>
                <w:rFonts w:ascii="Tinos" w:hAnsi="Tinos" w:cs="Tinos"/>
                <w:b/>
                <w:bCs/>
              </w:rPr>
            </w:pPr>
          </w:p>
          <w:p w:rsidR="00BF6C44" w:rsidRDefault="00BF6C44">
            <w:pPr>
              <w:spacing w:after="0" w:line="17" w:lineRule="atLeast"/>
              <w:jc w:val="both"/>
              <w:rPr>
                <w:rFonts w:ascii="Tinos" w:hAnsi="Tinos" w:cs="Tinos"/>
                <w:b/>
                <w:bCs/>
                <w:i/>
              </w:rPr>
            </w:pPr>
          </w:p>
        </w:tc>
      </w:tr>
    </w:tbl>
    <w:p w:rsidR="00BF6C44" w:rsidRDefault="00BF6C44">
      <w:pPr>
        <w:spacing w:after="0" w:line="240" w:lineRule="auto"/>
        <w:rPr>
          <w:rFonts w:ascii="Times New Roman" w:eastAsia="Times New Roman" w:hAnsi="Times New Roman" w:cs="Times New Roman"/>
          <w:highlight w:val="green"/>
        </w:rPr>
      </w:pPr>
    </w:p>
    <w:p w:rsidR="00BF6C44" w:rsidRDefault="00BF6C44">
      <w:pPr>
        <w:spacing w:after="0" w:line="240" w:lineRule="auto"/>
        <w:rPr>
          <w:rFonts w:ascii="Times New Roman" w:eastAsia="Times New Roman" w:hAnsi="Times New Roman" w:cs="Times New Roman"/>
          <w:highlight w:val="green"/>
        </w:rPr>
      </w:pPr>
    </w:p>
    <w:p w:rsidR="00BF6C44" w:rsidRDefault="002F27DA">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F6C44" w:rsidRDefault="002F27DA">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F6C44" w:rsidRDefault="002F27DA">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BF6C44">
      <w:pPr>
        <w:spacing w:after="0" w:line="240" w:lineRule="auto"/>
        <w:rPr>
          <w:rFonts w:ascii="Times New Roman" w:eastAsia="Times New Roman" w:hAnsi="Times New Roman" w:cs="Times New Roman"/>
          <w:sz w:val="20"/>
          <w:szCs w:val="20"/>
        </w:rPr>
      </w:pPr>
    </w:p>
    <w:p w:rsidR="00BF6C44" w:rsidRDefault="00BF6C44">
      <w:pPr>
        <w:spacing w:after="0" w:line="240" w:lineRule="auto"/>
        <w:ind w:left="6237"/>
        <w:rPr>
          <w:rFonts w:ascii="Times New Roman" w:eastAsia="Times New Roman" w:hAnsi="Times New Roman" w:cs="Times New Roman"/>
          <w:sz w:val="20"/>
          <w:szCs w:val="20"/>
        </w:rPr>
      </w:pPr>
    </w:p>
    <w:p w:rsidR="00BF6C44" w:rsidRDefault="002F27DA">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F6C44" w:rsidRDefault="00BF6C44">
      <w:pPr>
        <w:spacing w:after="0" w:line="240" w:lineRule="auto"/>
        <w:ind w:left="6237"/>
        <w:jc w:val="right"/>
        <w:rPr>
          <w:rFonts w:ascii="Times New Roman" w:eastAsia="Times New Roman" w:hAnsi="Times New Roman" w:cs="Times New Roman"/>
          <w:sz w:val="20"/>
          <w:szCs w:val="20"/>
        </w:rPr>
      </w:pPr>
    </w:p>
    <w:p w:rsidR="00BF6C44" w:rsidRDefault="00BF6C44">
      <w:pPr>
        <w:tabs>
          <w:tab w:val="left" w:pos="4109"/>
        </w:tabs>
        <w:rPr>
          <w:rFonts w:ascii="Times New Roman" w:hAnsi="Times New Roman" w:cs="Times New Roman"/>
        </w:rPr>
      </w:pPr>
    </w:p>
    <w:p w:rsidR="00BF6C44" w:rsidRDefault="00BF6C44">
      <w:pPr>
        <w:tabs>
          <w:tab w:val="left" w:pos="4109"/>
        </w:tabs>
        <w:rPr>
          <w:rFonts w:ascii="Times New Roman" w:hAnsi="Times New Roman" w:cs="Times New Roman"/>
        </w:rPr>
      </w:pPr>
    </w:p>
    <w:p w:rsidR="00BF6C44" w:rsidRDefault="00BF6C44">
      <w:pPr>
        <w:tabs>
          <w:tab w:val="left" w:pos="4109"/>
        </w:tabs>
        <w:rPr>
          <w:rFonts w:ascii="Times New Roman" w:hAnsi="Times New Roman" w:cs="Times New Roman"/>
        </w:rPr>
      </w:pPr>
    </w:p>
    <w:p w:rsidR="00BF6C44" w:rsidRDefault="00BF6C44">
      <w:pPr>
        <w:tabs>
          <w:tab w:val="left" w:pos="4109"/>
        </w:tabs>
        <w:rPr>
          <w:rFonts w:ascii="Times New Roman" w:hAnsi="Times New Roman" w:cs="Times New Roman"/>
        </w:rPr>
      </w:pPr>
    </w:p>
    <w:p w:rsidR="00BF6C44" w:rsidRDefault="002F27DA">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BF6C44" w:rsidRDefault="002F27DA">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BF6C44" w:rsidRDefault="002F27DA">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BF6C44" w:rsidRDefault="00BF6C44">
      <w:pPr>
        <w:spacing w:after="0" w:line="17" w:lineRule="atLeast"/>
        <w:ind w:left="6803"/>
        <w:rPr>
          <w:rFonts w:ascii="Tinos" w:hAnsi="Tinos" w:cs="Tinos"/>
          <w:b/>
          <w:bCs/>
          <w:sz w:val="20"/>
          <w:szCs w:val="20"/>
        </w:rPr>
      </w:pPr>
    </w:p>
    <w:p w:rsidR="00BF6C44" w:rsidRDefault="002F27DA">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BF6C44" w:rsidRDefault="002F27DA">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BF6C44" w:rsidRDefault="00BF6C44">
      <w:pPr>
        <w:spacing w:after="0" w:line="17" w:lineRule="atLeast"/>
        <w:jc w:val="center"/>
        <w:rPr>
          <w:rFonts w:ascii="Tinos" w:hAnsi="Tinos" w:cs="Tinos"/>
          <w:b/>
          <w:bCs/>
          <w:sz w:val="20"/>
          <w:szCs w:val="20"/>
        </w:rPr>
      </w:pPr>
    </w:p>
    <w:p w:rsidR="00BF6C44" w:rsidRDefault="002F27DA">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BF6C44" w:rsidRDefault="002F27DA">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BF6C44" w:rsidRDefault="002F27DA">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BF6C44" w:rsidRDefault="002F27DA">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BF6C44" w:rsidRDefault="002F27DA">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BF6C44" w:rsidRDefault="002F27DA">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BF6C44" w:rsidRDefault="002F27DA">
      <w:pPr>
        <w:pStyle w:val="afd"/>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4" w:type="dxa"/>
        <w:tblInd w:w="-109" w:type="dxa"/>
        <w:tblLayout w:type="fixed"/>
        <w:tblLook w:val="04A0" w:firstRow="1" w:lastRow="0" w:firstColumn="1" w:lastColumn="0" w:noHBand="0" w:noVBand="1"/>
      </w:tblPr>
      <w:tblGrid>
        <w:gridCol w:w="5210"/>
        <w:gridCol w:w="4964"/>
      </w:tblGrid>
      <w:tr w:rsidR="00BF6C44">
        <w:trPr>
          <w:trHeight w:val="908"/>
        </w:trPr>
        <w:tc>
          <w:tcPr>
            <w:tcW w:w="5210" w:type="dxa"/>
          </w:tcPr>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4964" w:type="dxa"/>
          </w:tcPr>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BF6C44">
        <w:trPr>
          <w:trHeight w:val="387"/>
        </w:trPr>
        <w:tc>
          <w:tcPr>
            <w:tcW w:w="5210"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BF6C44">
        <w:trPr>
          <w:trHeight w:val="686"/>
        </w:trPr>
        <w:tc>
          <w:tcPr>
            <w:tcW w:w="5210" w:type="dxa"/>
          </w:tcPr>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p w:rsidR="00BF6C44" w:rsidRDefault="002F27DA">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BF6C44" w:rsidRDefault="00BF6C44">
            <w:pPr>
              <w:keepNext/>
              <w:widowControl w:val="0"/>
              <w:suppressLineNumbers/>
              <w:shd w:val="clear" w:color="auto" w:fill="FFFFFF"/>
              <w:tabs>
                <w:tab w:val="left" w:pos="567"/>
              </w:tabs>
              <w:spacing w:after="0" w:line="17" w:lineRule="atLeast"/>
              <w:jc w:val="both"/>
              <w:rPr>
                <w:rFonts w:ascii="Tinos" w:hAnsi="Tinos" w:cs="Tinos"/>
                <w:b/>
                <w:bCs/>
              </w:rPr>
            </w:pPr>
          </w:p>
        </w:tc>
      </w:tr>
    </w:tbl>
    <w:p w:rsidR="00BF6C44" w:rsidRDefault="00BF6C44">
      <w:pPr>
        <w:spacing w:after="0" w:line="17" w:lineRule="atLeast"/>
        <w:jc w:val="center"/>
        <w:rPr>
          <w:rFonts w:ascii="Tinos" w:hAnsi="Tinos" w:cs="Tinos"/>
          <w:b/>
          <w:bC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2F27DA">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BF6C44" w:rsidRDefault="002F27DA">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BF6C44" w:rsidRDefault="002F27DA">
      <w:pPr>
        <w:tabs>
          <w:tab w:val="left" w:pos="4109"/>
        </w:tabs>
        <w:spacing w:after="0" w:line="17" w:lineRule="atLeast"/>
        <w:rPr>
          <w:rFonts w:ascii="Tinos" w:hAnsi="Tinos" w:cs="Tinos"/>
          <w:sz w:val="20"/>
          <w:szCs w:val="20"/>
        </w:rPr>
      </w:pPr>
      <w:r>
        <w:rPr>
          <w:rFonts w:ascii="Tinos" w:eastAsia="Tinos" w:hAnsi="Tinos" w:cs="Tinos"/>
          <w:sz w:val="20"/>
          <w:szCs w:val="20"/>
        </w:rPr>
        <w:t xml:space="preserve">                                                                                                                                        от "____" __________ 20___г.</w:t>
      </w: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BF6C44">
      <w:pPr>
        <w:tabs>
          <w:tab w:val="left" w:pos="4109"/>
        </w:tabs>
        <w:spacing w:after="0" w:line="17" w:lineRule="atLeast"/>
        <w:rPr>
          <w:rFonts w:ascii="Tinos" w:hAnsi="Tinos" w:cs="Tinos"/>
          <w:sz w:val="20"/>
          <w:szCs w:val="20"/>
        </w:rPr>
      </w:pPr>
    </w:p>
    <w:p w:rsidR="00BF6C44" w:rsidRDefault="002F27DA">
      <w:pPr>
        <w:tabs>
          <w:tab w:val="left" w:pos="4109"/>
        </w:tabs>
        <w:spacing w:after="0" w:line="17" w:lineRule="atLeast"/>
        <w:jc w:val="center"/>
        <w:rPr>
          <w:rFonts w:ascii="Tinos" w:hAnsi="Tinos" w:cs="Tinos"/>
          <w:b/>
          <w:bCs/>
        </w:rPr>
      </w:pPr>
      <w:r>
        <w:rPr>
          <w:rFonts w:ascii="Tinos" w:eastAsia="Tinos" w:hAnsi="Tinos" w:cs="Tinos"/>
          <w:sz w:val="20"/>
          <w:szCs w:val="20"/>
        </w:rPr>
        <w:t xml:space="preserve">       </w:t>
      </w:r>
      <w:r>
        <w:rPr>
          <w:rFonts w:ascii="Tinos" w:eastAsia="Tinos" w:hAnsi="Tinos" w:cs="Tinos"/>
          <w:b/>
          <w:bCs/>
        </w:rPr>
        <w:t>Характеристики и требования к поставляемой продукции</w:t>
      </w:r>
    </w:p>
    <w:p w:rsidR="00BF6C44" w:rsidRDefault="002F27DA">
      <w:pPr>
        <w:spacing w:after="0" w:line="17" w:lineRule="atLeast"/>
        <w:jc w:val="center"/>
        <w:rPr>
          <w:rFonts w:ascii="Tinos" w:hAnsi="Tinos" w:cs="Tinos"/>
          <w:i/>
        </w:rPr>
      </w:pPr>
      <w:r>
        <w:rPr>
          <w:rFonts w:ascii="Tinos" w:eastAsia="Tinos" w:hAnsi="Tinos" w:cs="Tinos"/>
          <w:sz w:val="18"/>
          <w:szCs w:val="18"/>
        </w:rPr>
        <w:tab/>
      </w:r>
      <w:r>
        <w:rPr>
          <w:rFonts w:ascii="Tinos" w:eastAsia="Tinos" w:hAnsi="Tinos" w:cs="Tinos"/>
          <w:b/>
          <w:bCs/>
          <w:sz w:val="20"/>
          <w:szCs w:val="20"/>
        </w:rPr>
        <w:t>Разъединитель РЛНД-10/630 УХЛ1 с р/пр</w:t>
      </w:r>
    </w:p>
    <w:tbl>
      <w:tblPr>
        <w:tblW w:w="10635"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84"/>
        <w:gridCol w:w="6774"/>
        <w:gridCol w:w="1560"/>
        <w:gridCol w:w="1417"/>
      </w:tblGrid>
      <w:tr w:rsidR="00BF6C44">
        <w:tc>
          <w:tcPr>
            <w:tcW w:w="884" w:type="dxa"/>
            <w:vAlign w:val="center"/>
          </w:tcPr>
          <w:p w:rsidR="00BF6C44" w:rsidRDefault="002F27DA">
            <w:pPr>
              <w:keepLines/>
              <w:spacing w:after="0" w:line="17" w:lineRule="atLeast"/>
              <w:jc w:val="center"/>
              <w:rPr>
                <w:rFonts w:ascii="Tinos" w:hAnsi="Tinos" w:cs="Tinos"/>
                <w:sz w:val="24"/>
                <w:szCs w:val="24"/>
              </w:rPr>
            </w:pPr>
            <w:r>
              <w:rPr>
                <w:rFonts w:ascii="Tinos" w:eastAsia="Tinos" w:hAnsi="Tinos" w:cs="Tinos"/>
                <w:sz w:val="20"/>
                <w:szCs w:val="20"/>
              </w:rPr>
              <w:t>№</w:t>
            </w:r>
          </w:p>
          <w:p w:rsidR="00BF6C44" w:rsidRDefault="002F27DA">
            <w:pPr>
              <w:keepLines/>
              <w:spacing w:after="0" w:line="17" w:lineRule="atLeast"/>
              <w:jc w:val="center"/>
              <w:rPr>
                <w:rFonts w:ascii="Tinos" w:hAnsi="Tinos" w:cs="Tinos"/>
                <w:sz w:val="24"/>
                <w:szCs w:val="24"/>
              </w:rPr>
            </w:pPr>
            <w:r>
              <w:rPr>
                <w:rFonts w:ascii="Tinos" w:eastAsia="Tinos" w:hAnsi="Tinos" w:cs="Tinos"/>
                <w:sz w:val="20"/>
                <w:szCs w:val="20"/>
              </w:rPr>
              <w:t>п/п</w:t>
            </w:r>
          </w:p>
        </w:tc>
        <w:tc>
          <w:tcPr>
            <w:tcW w:w="6774" w:type="dxa"/>
            <w:vAlign w:val="center"/>
          </w:tcPr>
          <w:p w:rsidR="00BF6C44" w:rsidRDefault="002F27DA">
            <w:pPr>
              <w:keepLines/>
              <w:spacing w:after="0" w:line="17" w:lineRule="atLeast"/>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BF6C44" w:rsidRDefault="002F27DA">
            <w:pPr>
              <w:keepLines/>
              <w:spacing w:after="0" w:line="17" w:lineRule="atLeast"/>
              <w:jc w:val="center"/>
              <w:rPr>
                <w:rFonts w:ascii="Tinos" w:hAnsi="Tinos" w:cs="Tinos"/>
                <w:sz w:val="24"/>
                <w:szCs w:val="24"/>
              </w:rPr>
            </w:pPr>
            <w:r>
              <w:rPr>
                <w:rFonts w:ascii="Tinos" w:eastAsia="Tinos" w:hAnsi="Tinos" w:cs="Tinos"/>
                <w:sz w:val="20"/>
                <w:szCs w:val="20"/>
              </w:rPr>
              <w:t>(наименование параметра)</w:t>
            </w:r>
          </w:p>
        </w:tc>
        <w:tc>
          <w:tcPr>
            <w:tcW w:w="1560" w:type="dxa"/>
            <w:vAlign w:val="center"/>
          </w:tcPr>
          <w:p w:rsidR="00BF6C44" w:rsidRDefault="002F27DA">
            <w:pPr>
              <w:keepLines/>
              <w:spacing w:after="0" w:line="17" w:lineRule="atLeast"/>
              <w:jc w:val="center"/>
              <w:rPr>
                <w:rFonts w:ascii="Tinos" w:hAnsi="Tinos" w:cs="Tinos"/>
                <w:sz w:val="24"/>
                <w:szCs w:val="24"/>
              </w:rPr>
            </w:pPr>
            <w:r>
              <w:rPr>
                <w:rFonts w:ascii="Tinos" w:eastAsia="Tinos" w:hAnsi="Tinos" w:cs="Tinos"/>
                <w:sz w:val="20"/>
                <w:szCs w:val="20"/>
              </w:rPr>
              <w:t>Требование (значение параметра)</w:t>
            </w:r>
          </w:p>
        </w:tc>
        <w:tc>
          <w:tcPr>
            <w:tcW w:w="1417" w:type="dxa"/>
            <w:vAlign w:val="center"/>
          </w:tcPr>
          <w:p w:rsidR="00BF6C44" w:rsidRDefault="002F27DA">
            <w:pPr>
              <w:keepLines/>
              <w:spacing w:after="0" w:line="17" w:lineRule="atLeast"/>
              <w:ind w:left="-108" w:right="-108"/>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BF6C44">
        <w:trPr>
          <w:trHeight w:val="57"/>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w:t>
            </w:r>
          </w:p>
        </w:tc>
        <w:tc>
          <w:tcPr>
            <w:tcW w:w="6774" w:type="dxa"/>
            <w:vAlign w:val="center"/>
          </w:tcPr>
          <w:p w:rsidR="00BF6C44" w:rsidRDefault="002F27DA">
            <w:pPr>
              <w:keepNext/>
              <w:spacing w:after="0" w:line="17" w:lineRule="atLeast"/>
              <w:ind w:right="-108"/>
              <w:outlineLvl w:val="3"/>
              <w:rPr>
                <w:rFonts w:ascii="Tinos" w:hAnsi="Tinos" w:cs="Tinos"/>
                <w:bCs/>
              </w:rPr>
            </w:pPr>
            <w:r>
              <w:rPr>
                <w:rFonts w:ascii="Tinos" w:eastAsia="Tinos" w:hAnsi="Tinos" w:cs="Tinos"/>
                <w:bCs/>
                <w:sz w:val="20"/>
                <w:szCs w:val="20"/>
              </w:rPr>
              <w:t>Производитель</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57"/>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2.</w:t>
            </w:r>
          </w:p>
        </w:tc>
        <w:tc>
          <w:tcPr>
            <w:tcW w:w="6774" w:type="dxa"/>
            <w:tcBorders>
              <w:bottom w:val="single" w:sz="4" w:space="0" w:color="000000"/>
            </w:tcBorders>
            <w:vAlign w:val="center"/>
          </w:tcPr>
          <w:p w:rsidR="00BF6C44" w:rsidRDefault="002F27DA">
            <w:pPr>
              <w:keepNext/>
              <w:spacing w:after="0" w:line="17" w:lineRule="atLeast"/>
              <w:ind w:right="-108"/>
              <w:outlineLvl w:val="3"/>
              <w:rPr>
                <w:rFonts w:ascii="Tinos" w:hAnsi="Tinos" w:cs="Tinos"/>
                <w:bCs/>
              </w:rPr>
            </w:pPr>
            <w:r>
              <w:rPr>
                <w:rFonts w:ascii="Tinos" w:eastAsia="Tinos" w:hAnsi="Tinos" w:cs="Tinos"/>
                <w:bCs/>
                <w:sz w:val="20"/>
                <w:szCs w:val="20"/>
              </w:rPr>
              <w:t>Заводской тип (марка)</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57"/>
        </w:trPr>
        <w:tc>
          <w:tcPr>
            <w:tcW w:w="884" w:type="dxa"/>
            <w:tcBorders>
              <w:bottom w:val="single" w:sz="4" w:space="0" w:color="000000"/>
            </w:tcBorders>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3.</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Основные параметры</w:t>
            </w:r>
          </w:p>
        </w:tc>
        <w:tc>
          <w:tcPr>
            <w:tcW w:w="1560" w:type="dxa"/>
            <w:tcBorders>
              <w:bottom w:val="single" w:sz="4" w:space="0" w:color="000000"/>
            </w:tcBorders>
            <w:vAlign w:val="center"/>
          </w:tcPr>
          <w:p w:rsidR="00BF6C44" w:rsidRDefault="00BF6C44">
            <w:pPr>
              <w:spacing w:after="0" w:line="17" w:lineRule="atLeast"/>
              <w:jc w:val="center"/>
              <w:rPr>
                <w:rFonts w:ascii="Tinos" w:hAnsi="Tinos" w:cs="Tinos"/>
              </w:rPr>
            </w:pP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37"/>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Номинальное напряжение, кВ</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10</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37"/>
        </w:trPr>
        <w:tc>
          <w:tcPr>
            <w:tcW w:w="884"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3.2</w:t>
            </w:r>
          </w:p>
        </w:tc>
        <w:tc>
          <w:tcPr>
            <w:tcW w:w="6774" w:type="dxa"/>
            <w:tcBorders>
              <w:top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Наибольшее рабочее напряжение, кВ</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12</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3.3</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Номинальный ток, А</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630</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210"/>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3.4</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Ток термической стойкости, кА</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12,5</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90"/>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3.5</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Ток электродинамической стойкости кА</w:t>
            </w:r>
          </w:p>
        </w:tc>
        <w:tc>
          <w:tcPr>
            <w:tcW w:w="1560"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31,5</w:t>
            </w:r>
          </w:p>
        </w:tc>
        <w:tc>
          <w:tcPr>
            <w:tcW w:w="1417" w:type="dxa"/>
            <w:tcBorders>
              <w:top w:val="single" w:sz="4" w:space="0" w:color="000000"/>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11"/>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3.6</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Время протекания тока термической стойкости, с:</w:t>
            </w:r>
          </w:p>
          <w:p w:rsidR="00BF6C44" w:rsidRDefault="002F27DA">
            <w:pPr>
              <w:spacing w:after="0" w:line="17" w:lineRule="atLeast"/>
              <w:ind w:right="-108"/>
              <w:rPr>
                <w:rFonts w:ascii="Tinos" w:hAnsi="Tinos" w:cs="Tinos"/>
              </w:rPr>
            </w:pPr>
            <w:r>
              <w:rPr>
                <w:rFonts w:ascii="Tinos" w:eastAsia="Tinos" w:hAnsi="Tinos" w:cs="Tinos"/>
                <w:sz w:val="20"/>
                <w:szCs w:val="20"/>
              </w:rPr>
              <w:t xml:space="preserve"> - для главных ножей </w:t>
            </w:r>
          </w:p>
        </w:tc>
        <w:tc>
          <w:tcPr>
            <w:tcW w:w="1560" w:type="dxa"/>
            <w:tcBorders>
              <w:top w:val="single" w:sz="4" w:space="0" w:color="000000"/>
              <w:bottom w:val="single" w:sz="4" w:space="0" w:color="000000"/>
            </w:tcBorders>
            <w:vAlign w:val="center"/>
          </w:tcPr>
          <w:p w:rsidR="00BF6C44" w:rsidRDefault="00BF6C44">
            <w:pPr>
              <w:spacing w:after="0" w:line="17" w:lineRule="atLeast"/>
              <w:jc w:val="center"/>
              <w:rPr>
                <w:rFonts w:ascii="Tinos" w:hAnsi="Tinos" w:cs="Tinos"/>
              </w:rPr>
            </w:pPr>
          </w:p>
          <w:p w:rsidR="00BF6C44" w:rsidRDefault="002F27DA">
            <w:pPr>
              <w:spacing w:after="0" w:line="17" w:lineRule="atLeast"/>
              <w:jc w:val="center"/>
              <w:rPr>
                <w:rFonts w:ascii="Tinos" w:hAnsi="Tinos" w:cs="Tinos"/>
              </w:rPr>
            </w:pPr>
            <w:r>
              <w:rPr>
                <w:rFonts w:ascii="Tinos" w:eastAsia="Tinos" w:hAnsi="Tinos" w:cs="Tinos"/>
                <w:sz w:val="20"/>
                <w:szCs w:val="20"/>
              </w:rPr>
              <w:t>3</w:t>
            </w:r>
          </w:p>
        </w:tc>
        <w:tc>
          <w:tcPr>
            <w:tcW w:w="1417" w:type="dxa"/>
            <w:tcBorders>
              <w:top w:val="single" w:sz="4" w:space="0" w:color="000000"/>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50"/>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3.7</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Длина пути утечки внешней изоляции, не менее, см</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30</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50"/>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3.8</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Тип изоляции (ГОСТ 9920-89)</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lang w:val="en-US"/>
              </w:rPr>
              <w:t>II</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50"/>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3.9</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Уровень изоляции (ГОСТ 1516.3)</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Нормальный</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61"/>
        </w:trPr>
        <w:tc>
          <w:tcPr>
            <w:tcW w:w="884"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3.10</w:t>
            </w:r>
          </w:p>
        </w:tc>
        <w:tc>
          <w:tcPr>
            <w:tcW w:w="6774" w:type="dxa"/>
            <w:tcBorders>
              <w:top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Тип разъединителя по кол-ву полюсов</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 полюсный</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3.11</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 xml:space="preserve">Тип установки </w:t>
            </w:r>
          </w:p>
        </w:tc>
        <w:tc>
          <w:tcPr>
            <w:tcW w:w="1560"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Наружный</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57"/>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3.12</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Привод разъединителя</w:t>
            </w:r>
          </w:p>
        </w:tc>
        <w:tc>
          <w:tcPr>
            <w:tcW w:w="1560" w:type="dxa"/>
            <w:vAlign w:val="bottom"/>
          </w:tcPr>
          <w:p w:rsidR="00BF6C44" w:rsidRDefault="002F27DA">
            <w:pPr>
              <w:spacing w:after="0" w:line="17" w:lineRule="atLeast"/>
              <w:jc w:val="center"/>
              <w:outlineLvl w:val="0"/>
              <w:rPr>
                <w:rFonts w:ascii="Tinos" w:hAnsi="Tinos" w:cs="Tinos"/>
                <w:bCs/>
                <w:color w:val="000000"/>
                <w:sz w:val="20"/>
                <w:szCs w:val="20"/>
              </w:rPr>
            </w:pPr>
            <w:r>
              <w:rPr>
                <w:rFonts w:ascii="Tinos" w:eastAsia="Tinos" w:hAnsi="Tinos" w:cs="Tinos"/>
                <w:bCs/>
                <w:color w:val="000000"/>
                <w:sz w:val="20"/>
                <w:szCs w:val="20"/>
              </w:rPr>
              <w:t>Ручной</w:t>
            </w: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3.13</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Возможность запирания ножей в любых конечных положениях</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57"/>
        </w:trPr>
        <w:tc>
          <w:tcPr>
            <w:tcW w:w="884" w:type="dxa"/>
            <w:tcBorders>
              <w:bottom w:val="single" w:sz="4" w:space="0" w:color="000000"/>
            </w:tcBorders>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4.</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Требования к конструкции, изготовлению и материалам</w:t>
            </w:r>
          </w:p>
        </w:tc>
        <w:tc>
          <w:tcPr>
            <w:tcW w:w="1560" w:type="dxa"/>
            <w:tcBorders>
              <w:bottom w:val="single" w:sz="4" w:space="0" w:color="000000"/>
            </w:tcBorders>
            <w:vAlign w:val="center"/>
          </w:tcPr>
          <w:p w:rsidR="00BF6C44" w:rsidRDefault="00BF6C44">
            <w:pPr>
              <w:spacing w:after="0" w:line="17" w:lineRule="atLeast"/>
              <w:jc w:val="center"/>
              <w:rPr>
                <w:rFonts w:ascii="Tinos" w:hAnsi="Tinos" w:cs="Tinos"/>
              </w:rPr>
            </w:pP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25"/>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4.1</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Материал изоляторов</w:t>
            </w:r>
          </w:p>
        </w:tc>
        <w:tc>
          <w:tcPr>
            <w:tcW w:w="1560"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tcBorders>
              <w:top w:val="single" w:sz="4" w:space="0" w:color="000000"/>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80"/>
        </w:trPr>
        <w:tc>
          <w:tcPr>
            <w:tcW w:w="884"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4.2</w:t>
            </w:r>
          </w:p>
        </w:tc>
        <w:tc>
          <w:tcPr>
            <w:tcW w:w="6774" w:type="dxa"/>
            <w:tcBorders>
              <w:top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Допустимая механическая нагрузка на выводы, прикладываемая к изолятору, не более, Н</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200</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80"/>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4.3</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 xml:space="preserve">Антикоррозийное покрытие металлоконструкций  </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bottom w:val="single" w:sz="4" w:space="0" w:color="000000"/>
            </w:tcBorders>
          </w:tcPr>
          <w:p w:rsidR="00BF6C44" w:rsidRDefault="00BF6C44">
            <w:pPr>
              <w:spacing w:after="0" w:line="17" w:lineRule="atLeast"/>
              <w:rPr>
                <w:rFonts w:ascii="Tinos" w:hAnsi="Tinos" w:cs="Tinos"/>
                <w:sz w:val="24"/>
                <w:szCs w:val="24"/>
              </w:rPr>
            </w:pPr>
          </w:p>
        </w:tc>
      </w:tr>
      <w:tr w:rsidR="00BF6C44">
        <w:trPr>
          <w:trHeight w:val="122"/>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4.4</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Антикоррозийное покрытие контактных соединений</w:t>
            </w:r>
          </w:p>
        </w:tc>
        <w:tc>
          <w:tcPr>
            <w:tcW w:w="1560"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top w:val="single" w:sz="4" w:space="0" w:color="000000"/>
              <w:bottom w:val="single" w:sz="4" w:space="0" w:color="000000"/>
            </w:tcBorders>
          </w:tcPr>
          <w:p w:rsidR="00BF6C44" w:rsidRDefault="00BF6C44">
            <w:pPr>
              <w:spacing w:after="0" w:line="17" w:lineRule="atLeast"/>
              <w:rPr>
                <w:rFonts w:ascii="Tinos" w:hAnsi="Tinos" w:cs="Tinos"/>
                <w:sz w:val="24"/>
                <w:szCs w:val="24"/>
              </w:rPr>
            </w:pPr>
          </w:p>
        </w:tc>
      </w:tr>
      <w:tr w:rsidR="00BF6C44">
        <w:trPr>
          <w:trHeight w:val="57"/>
        </w:trPr>
        <w:tc>
          <w:tcPr>
            <w:tcW w:w="884" w:type="dxa"/>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5.</w:t>
            </w:r>
          </w:p>
        </w:tc>
        <w:tc>
          <w:tcPr>
            <w:tcW w:w="6774" w:type="dxa"/>
            <w:vAlign w:val="center"/>
          </w:tcPr>
          <w:p w:rsidR="00BF6C44" w:rsidRDefault="002F27DA">
            <w:pPr>
              <w:spacing w:after="0" w:line="17" w:lineRule="atLeast"/>
              <w:ind w:right="-108"/>
              <w:rPr>
                <w:rFonts w:ascii="Tinos" w:hAnsi="Tinos" w:cs="Tinos"/>
                <w:b/>
                <w:strike/>
              </w:rPr>
            </w:pPr>
            <w:r>
              <w:rPr>
                <w:rFonts w:ascii="Tinos" w:eastAsia="Tinos" w:hAnsi="Tinos" w:cs="Tinos"/>
                <w:b/>
                <w:sz w:val="20"/>
                <w:szCs w:val="20"/>
              </w:rPr>
              <w:t>Номинальные значения климатических факторов</w:t>
            </w:r>
          </w:p>
        </w:tc>
        <w:tc>
          <w:tcPr>
            <w:tcW w:w="1560" w:type="dxa"/>
          </w:tcPr>
          <w:p w:rsidR="00BF6C44" w:rsidRDefault="00BF6C44">
            <w:pPr>
              <w:spacing w:after="0" w:line="17" w:lineRule="atLeast"/>
              <w:jc w:val="center"/>
              <w:rPr>
                <w:rFonts w:ascii="Tinos" w:hAnsi="Tinos" w:cs="Tinos"/>
                <w:strike/>
              </w:rPr>
            </w:pPr>
          </w:p>
        </w:tc>
        <w:tc>
          <w:tcPr>
            <w:tcW w:w="1417" w:type="dxa"/>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5.1.</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Климатическое исполнение (У, ХЛ) и категория размещения (по ГОСТ 15150-69 и  ГОСТ 15543.1)</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УХЛ1</w:t>
            </w: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5.2.</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Верхнее предельное значение рабочей температуры окружающего воздуха, °С</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+40</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85"/>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5.3.</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Нижнее предельное значение рабочей температуры окружающего воздуха, °С</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-60</w:t>
            </w: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5.4.</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Толщина стенки гололеда, мм</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10мм</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279"/>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5.5.</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Максимальная скорость ветра при отсутствии гололеда, м/с</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40м/с</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279"/>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5.6.</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Максимальная скорость ветра при наличии гололеда, м/с</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15м/с</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257"/>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5.7.</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Высота установки над уровнем моря, м</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До 1000</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262"/>
        </w:trPr>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5.8.</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Сейсмичность района, баллов по шкале MSK-64, не менее</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w:t>
            </w: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6.</w:t>
            </w:r>
          </w:p>
        </w:tc>
        <w:tc>
          <w:tcPr>
            <w:tcW w:w="6774" w:type="dxa"/>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Комплектность поставки</w:t>
            </w:r>
          </w:p>
        </w:tc>
        <w:tc>
          <w:tcPr>
            <w:tcW w:w="1560" w:type="dxa"/>
            <w:vAlign w:val="center"/>
          </w:tcPr>
          <w:p w:rsidR="00BF6C44" w:rsidRDefault="00BF6C44">
            <w:pPr>
              <w:spacing w:after="0" w:line="17" w:lineRule="atLeast"/>
              <w:jc w:val="center"/>
              <w:rPr>
                <w:rFonts w:ascii="Tinos" w:hAnsi="Tinos" w:cs="Tinos"/>
              </w:rPr>
            </w:pP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73"/>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6.1.</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РЛНД-10/630УХЛ1 с р/пр</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38"/>
        </w:trPr>
        <w:tc>
          <w:tcPr>
            <w:tcW w:w="884"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6.2.</w:t>
            </w:r>
          </w:p>
        </w:tc>
        <w:tc>
          <w:tcPr>
            <w:tcW w:w="6774" w:type="dxa"/>
            <w:tcBorders>
              <w:top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Привод разъединителя</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398"/>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6.3</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Технический паспорт, протоколы испытаний, документация по монтажу, наладке и эксплуатации на русском языке, экз.</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 экз.</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6.4.</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Привод разъединителя должен предусматривать запирания его на механический замок</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7.</w:t>
            </w:r>
          </w:p>
        </w:tc>
        <w:tc>
          <w:tcPr>
            <w:tcW w:w="6774" w:type="dxa"/>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Требования по надежности</w:t>
            </w:r>
          </w:p>
        </w:tc>
        <w:tc>
          <w:tcPr>
            <w:tcW w:w="1560" w:type="dxa"/>
            <w:vAlign w:val="center"/>
          </w:tcPr>
          <w:p w:rsidR="00BF6C44" w:rsidRDefault="00BF6C44">
            <w:pPr>
              <w:spacing w:after="0" w:line="17" w:lineRule="atLeast"/>
              <w:jc w:val="center"/>
              <w:rPr>
                <w:rFonts w:ascii="Tinos" w:hAnsi="Tinos" w:cs="Tinos"/>
              </w:rPr>
            </w:pPr>
          </w:p>
        </w:tc>
        <w:tc>
          <w:tcPr>
            <w:tcW w:w="1417" w:type="dxa"/>
            <w:vAlign w:val="center"/>
          </w:tcPr>
          <w:p w:rsidR="00BF6C44" w:rsidRDefault="00BF6C44">
            <w:pPr>
              <w:spacing w:after="0" w:line="17" w:lineRule="atLeast"/>
              <w:rPr>
                <w:rFonts w:ascii="Tinos" w:hAnsi="Tinos" w:cs="Tinos"/>
                <w:sz w:val="24"/>
                <w:szCs w:val="24"/>
              </w:rPr>
            </w:pPr>
          </w:p>
        </w:tc>
      </w:tr>
      <w:tr w:rsidR="00BF6C44">
        <w:tc>
          <w:tcPr>
            <w:tcW w:w="884"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7.1.</w:t>
            </w:r>
          </w:p>
        </w:tc>
        <w:tc>
          <w:tcPr>
            <w:tcW w:w="6774" w:type="dxa"/>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Срок гарантийного обслуживания с момента ввода в эксплуатацию, месяцев, не менее</w:t>
            </w:r>
          </w:p>
        </w:tc>
        <w:tc>
          <w:tcPr>
            <w:tcW w:w="1560" w:type="dxa"/>
            <w:vAlign w:val="center"/>
          </w:tcPr>
          <w:p w:rsidR="00BF6C44" w:rsidRDefault="002F27DA">
            <w:pPr>
              <w:spacing w:after="0" w:line="17" w:lineRule="atLeast"/>
              <w:jc w:val="center"/>
              <w:rPr>
                <w:rFonts w:ascii="Tinos" w:hAnsi="Tinos" w:cs="Tinos"/>
              </w:rPr>
            </w:pPr>
            <w:r>
              <w:rPr>
                <w:rFonts w:ascii="Tinos" w:eastAsia="Tinos" w:hAnsi="Tinos" w:cs="Tinos"/>
                <w:sz w:val="20"/>
                <w:szCs w:val="20"/>
              </w:rPr>
              <w:t>60</w:t>
            </w:r>
          </w:p>
        </w:tc>
        <w:tc>
          <w:tcPr>
            <w:tcW w:w="1417" w:type="dxa"/>
            <w:vAlign w:val="center"/>
          </w:tcPr>
          <w:p w:rsidR="00BF6C44" w:rsidRDefault="00BF6C44">
            <w:pPr>
              <w:spacing w:after="0" w:line="17" w:lineRule="atLeast"/>
              <w:rPr>
                <w:rFonts w:ascii="Tinos" w:hAnsi="Tinos" w:cs="Tinos"/>
                <w:sz w:val="24"/>
                <w:szCs w:val="24"/>
              </w:rPr>
            </w:pPr>
          </w:p>
        </w:tc>
      </w:tr>
      <w:tr w:rsidR="00BF6C44">
        <w:trPr>
          <w:trHeight w:val="57"/>
        </w:trPr>
        <w:tc>
          <w:tcPr>
            <w:tcW w:w="884"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7.2.</w:t>
            </w:r>
          </w:p>
        </w:tc>
        <w:tc>
          <w:tcPr>
            <w:tcW w:w="6774" w:type="dxa"/>
            <w:tcBorders>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Срок службы, лет, не менее</w:t>
            </w:r>
          </w:p>
        </w:tc>
        <w:tc>
          <w:tcPr>
            <w:tcW w:w="1560" w:type="dxa"/>
            <w:tcBorders>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30</w:t>
            </w:r>
          </w:p>
        </w:tc>
        <w:tc>
          <w:tcPr>
            <w:tcW w:w="1417" w:type="dxa"/>
            <w:tcBorders>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23"/>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7.3</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Механический ресурс, циклы «В-О», не менее</w:t>
            </w:r>
          </w:p>
        </w:tc>
        <w:tc>
          <w:tcPr>
            <w:tcW w:w="1560"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10 000</w:t>
            </w:r>
          </w:p>
        </w:tc>
        <w:tc>
          <w:tcPr>
            <w:tcW w:w="1417" w:type="dxa"/>
            <w:tcBorders>
              <w:top w:val="single" w:sz="4" w:space="0" w:color="000000"/>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131"/>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8.</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Требования по безопасности</w:t>
            </w:r>
          </w:p>
        </w:tc>
        <w:tc>
          <w:tcPr>
            <w:tcW w:w="1560" w:type="dxa"/>
            <w:tcBorders>
              <w:top w:val="single" w:sz="4" w:space="0" w:color="000000"/>
              <w:bottom w:val="single" w:sz="4" w:space="0" w:color="000000"/>
            </w:tcBorders>
            <w:vAlign w:val="center"/>
          </w:tcPr>
          <w:p w:rsidR="00BF6C44" w:rsidRDefault="00BF6C44">
            <w:pPr>
              <w:spacing w:after="0" w:line="17" w:lineRule="atLeast"/>
              <w:jc w:val="center"/>
              <w:rPr>
                <w:rFonts w:ascii="Tinos" w:hAnsi="Tinos" w:cs="Tinos"/>
                <w:b/>
              </w:rPr>
            </w:pPr>
          </w:p>
        </w:tc>
        <w:tc>
          <w:tcPr>
            <w:tcW w:w="1417" w:type="dxa"/>
            <w:tcBorders>
              <w:top w:val="single" w:sz="4" w:space="0" w:color="000000"/>
              <w:bottom w:val="single" w:sz="4" w:space="0" w:color="000000"/>
            </w:tcBorders>
            <w:vAlign w:val="center"/>
          </w:tcPr>
          <w:p w:rsidR="00BF6C44" w:rsidRDefault="00BF6C44">
            <w:pPr>
              <w:spacing w:after="0" w:line="17" w:lineRule="atLeast"/>
              <w:jc w:val="center"/>
              <w:rPr>
                <w:rFonts w:ascii="Tinos" w:hAnsi="Tinos" w:cs="Tinos"/>
                <w:b/>
                <w:sz w:val="24"/>
                <w:szCs w:val="24"/>
              </w:rPr>
            </w:pPr>
          </w:p>
        </w:tc>
      </w:tr>
      <w:tr w:rsidR="00BF6C44">
        <w:trPr>
          <w:trHeight w:val="131"/>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8.1.</w:t>
            </w:r>
          </w:p>
        </w:tc>
        <w:tc>
          <w:tcPr>
            <w:tcW w:w="6774" w:type="dxa"/>
            <w:tcBorders>
              <w:top w:val="single" w:sz="4" w:space="0" w:color="000000"/>
              <w:bottom w:val="single" w:sz="4" w:space="0" w:color="000000"/>
            </w:tcBorders>
            <w:vAlign w:val="center"/>
          </w:tcPr>
          <w:p w:rsidR="00BF6C44" w:rsidRDefault="002F27DA">
            <w:pPr>
              <w:spacing w:after="0" w:line="17" w:lineRule="atLeast"/>
              <w:ind w:right="-108"/>
              <w:rPr>
                <w:rFonts w:ascii="Tinos" w:hAnsi="Tinos" w:cs="Tinos"/>
              </w:rPr>
            </w:pPr>
            <w:r>
              <w:rPr>
                <w:rFonts w:ascii="Tinos" w:eastAsia="Tinos" w:hAnsi="Tinos" w:cs="Tinos"/>
                <w:sz w:val="20"/>
                <w:szCs w:val="20"/>
              </w:rPr>
              <w:t>Наличие российских сертификатов безопасности (да/нет)</w:t>
            </w:r>
          </w:p>
        </w:tc>
        <w:tc>
          <w:tcPr>
            <w:tcW w:w="1560" w:type="dxa"/>
            <w:tcBorders>
              <w:top w:val="single" w:sz="4" w:space="0" w:color="000000"/>
              <w:bottom w:val="single" w:sz="4" w:space="0" w:color="000000"/>
            </w:tcBorders>
            <w:vAlign w:val="center"/>
          </w:tcPr>
          <w:p w:rsidR="00BF6C44" w:rsidRDefault="002F27DA">
            <w:pPr>
              <w:spacing w:after="0" w:line="17" w:lineRule="atLeast"/>
              <w:ind w:left="-108" w:right="-108"/>
              <w:jc w:val="center"/>
              <w:rPr>
                <w:rFonts w:ascii="Tinos" w:hAnsi="Tinos" w:cs="Tinos"/>
              </w:rPr>
            </w:pPr>
            <w:r>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BF6C44" w:rsidRDefault="00BF6C44">
            <w:pPr>
              <w:spacing w:after="0" w:line="17" w:lineRule="atLeast"/>
              <w:jc w:val="center"/>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b/>
              </w:rPr>
            </w:pPr>
            <w:r>
              <w:rPr>
                <w:rFonts w:ascii="Tinos" w:eastAsia="Tinos" w:hAnsi="Tinos" w:cs="Tinos"/>
                <w:b/>
                <w:sz w:val="20"/>
                <w:szCs w:val="20"/>
              </w:rPr>
              <w:t>9.</w:t>
            </w:r>
          </w:p>
        </w:tc>
        <w:tc>
          <w:tcPr>
            <w:tcW w:w="6774" w:type="dxa"/>
            <w:tcBorders>
              <w:top w:val="single" w:sz="4" w:space="0" w:color="000000"/>
            </w:tcBorders>
            <w:vAlign w:val="center"/>
          </w:tcPr>
          <w:p w:rsidR="00BF6C44" w:rsidRDefault="002F27DA">
            <w:pPr>
              <w:spacing w:after="0" w:line="17" w:lineRule="atLeast"/>
              <w:ind w:right="-108"/>
              <w:rPr>
                <w:rFonts w:ascii="Tinos" w:hAnsi="Tinos" w:cs="Tinos"/>
                <w:b/>
              </w:rPr>
            </w:pPr>
            <w:r>
              <w:rPr>
                <w:rFonts w:ascii="Tinos" w:eastAsia="Tinos" w:hAnsi="Tinos" w:cs="Tinos"/>
                <w:b/>
                <w:sz w:val="20"/>
                <w:szCs w:val="20"/>
              </w:rPr>
              <w:t>Маркировка, упаковка, транспортировка, условия хранения</w:t>
            </w:r>
          </w:p>
        </w:tc>
        <w:tc>
          <w:tcPr>
            <w:tcW w:w="1560" w:type="dxa"/>
            <w:tcBorders>
              <w:top w:val="single" w:sz="4" w:space="0" w:color="000000"/>
            </w:tcBorders>
            <w:vAlign w:val="center"/>
          </w:tcPr>
          <w:p w:rsidR="00BF6C44" w:rsidRDefault="00BF6C44">
            <w:pPr>
              <w:spacing w:after="0" w:line="17" w:lineRule="atLeast"/>
              <w:jc w:val="center"/>
              <w:rPr>
                <w:rFonts w:ascii="Tinos" w:hAnsi="Tinos" w:cs="Tinos"/>
              </w:rPr>
            </w:pP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9.1.</w:t>
            </w:r>
          </w:p>
        </w:tc>
        <w:tc>
          <w:tcPr>
            <w:tcW w:w="6774" w:type="dxa"/>
            <w:tcBorders>
              <w:top w:val="single" w:sz="4" w:space="0" w:color="000000"/>
            </w:tcBorders>
          </w:tcPr>
          <w:p w:rsidR="00BF6C44" w:rsidRDefault="002F27DA">
            <w:pPr>
              <w:spacing w:after="0" w:line="17" w:lineRule="atLeast"/>
              <w:ind w:right="-108"/>
              <w:rPr>
                <w:rFonts w:ascii="Tinos" w:hAnsi="Tinos" w:cs="Tinos"/>
              </w:rPr>
            </w:pPr>
            <w:r>
              <w:rPr>
                <w:rFonts w:ascii="Tinos" w:eastAsia="Tinos" w:hAnsi="Tinos" w:cs="Tinos"/>
                <w:sz w:val="20"/>
                <w:szCs w:val="20"/>
              </w:rPr>
              <w:t>Маркировка, упаковка, консервация по ГОСТ 14192-96, ГОСТ 23216-78 и ГОСТ 15150-69 (да/нет)</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9.2.</w:t>
            </w:r>
          </w:p>
        </w:tc>
        <w:tc>
          <w:tcPr>
            <w:tcW w:w="6774" w:type="dxa"/>
            <w:tcBorders>
              <w:top w:val="single" w:sz="4" w:space="0" w:color="000000"/>
            </w:tcBorders>
          </w:tcPr>
          <w:p w:rsidR="00BF6C44" w:rsidRDefault="002F27DA">
            <w:pPr>
              <w:spacing w:after="0" w:line="17" w:lineRule="atLeast"/>
              <w:ind w:right="-108"/>
              <w:rPr>
                <w:rFonts w:ascii="Tinos" w:hAnsi="Tinos" w:cs="Tinos"/>
              </w:rPr>
            </w:pPr>
            <w:r>
              <w:rPr>
                <w:rFonts w:ascii="Tinos" w:eastAsia="Tinos" w:hAnsi="Tinos" w:cs="Tinos"/>
                <w:sz w:val="20"/>
                <w:szCs w:val="20"/>
              </w:rPr>
              <w:t>Условия транспортирования</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9.3.</w:t>
            </w:r>
          </w:p>
        </w:tc>
        <w:tc>
          <w:tcPr>
            <w:tcW w:w="6774" w:type="dxa"/>
            <w:tcBorders>
              <w:top w:val="single" w:sz="4" w:space="0" w:color="000000"/>
            </w:tcBorders>
          </w:tcPr>
          <w:p w:rsidR="00BF6C44" w:rsidRDefault="002F27DA">
            <w:pPr>
              <w:spacing w:after="0" w:line="17" w:lineRule="atLeast"/>
              <w:ind w:right="-108"/>
              <w:rPr>
                <w:rFonts w:ascii="Tinos" w:hAnsi="Tinos" w:cs="Tinos"/>
              </w:rPr>
            </w:pPr>
            <w:r>
              <w:rPr>
                <w:rFonts w:ascii="Tinos" w:eastAsia="Tinos" w:hAnsi="Tinos" w:cs="Tinos"/>
                <w:sz w:val="20"/>
                <w:szCs w:val="20"/>
              </w:rPr>
              <w:t>Наличие «шок-индикатора» на транспортной упаковке для контроля условий транспортировки</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9.4.</w:t>
            </w:r>
          </w:p>
        </w:tc>
        <w:tc>
          <w:tcPr>
            <w:tcW w:w="6774" w:type="dxa"/>
            <w:tcBorders>
              <w:top w:val="single" w:sz="4" w:space="0" w:color="000000"/>
            </w:tcBorders>
          </w:tcPr>
          <w:p w:rsidR="00BF6C44" w:rsidRDefault="002F27DA">
            <w:pPr>
              <w:spacing w:after="0" w:line="17" w:lineRule="atLeast"/>
              <w:ind w:right="-108"/>
              <w:rPr>
                <w:rFonts w:ascii="Tinos" w:hAnsi="Tinos" w:cs="Tinos"/>
              </w:rPr>
            </w:pPr>
            <w:r>
              <w:rPr>
                <w:rFonts w:ascii="Tinos" w:eastAsia="Tinos" w:hAnsi="Tinos" w:cs="Tinos"/>
                <w:sz w:val="20"/>
                <w:szCs w:val="20"/>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560" w:type="dxa"/>
            <w:tcBorders>
              <w:top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w:t>
            </w:r>
          </w:p>
        </w:tc>
        <w:tc>
          <w:tcPr>
            <w:tcW w:w="1417" w:type="dxa"/>
            <w:tcBorders>
              <w:top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9.5.</w:t>
            </w:r>
          </w:p>
        </w:tc>
        <w:tc>
          <w:tcPr>
            <w:tcW w:w="6774" w:type="dxa"/>
            <w:tcBorders>
              <w:top w:val="single" w:sz="4" w:space="0" w:color="000000"/>
              <w:bottom w:val="single" w:sz="4" w:space="0" w:color="000000"/>
            </w:tcBorders>
          </w:tcPr>
          <w:p w:rsidR="00BF6C44" w:rsidRDefault="002F27DA">
            <w:pPr>
              <w:spacing w:after="0" w:line="17" w:lineRule="atLeast"/>
              <w:ind w:right="-108"/>
              <w:rPr>
                <w:rFonts w:ascii="Tinos" w:hAnsi="Tinos" w:cs="Tinos"/>
              </w:rPr>
            </w:pPr>
            <w:r>
              <w:rPr>
                <w:rFonts w:ascii="Tinos" w:eastAsia="Tinos" w:hAnsi="Tinos" w:cs="Tinos"/>
                <w:sz w:val="20"/>
                <w:szCs w:val="20"/>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560" w:type="dxa"/>
            <w:tcBorders>
              <w:top w:val="single" w:sz="4" w:space="0" w:color="000000"/>
              <w:bottom w:val="single" w:sz="4" w:space="0" w:color="000000"/>
            </w:tcBorders>
            <w:vAlign w:val="center"/>
          </w:tcPr>
          <w:p w:rsidR="00BF6C44" w:rsidRDefault="002F27DA">
            <w:pPr>
              <w:spacing w:after="0" w:line="17" w:lineRule="atLeast"/>
              <w:jc w:val="center"/>
              <w:rPr>
                <w:rFonts w:ascii="Tinos" w:hAnsi="Tinos" w:cs="Tinos"/>
              </w:rPr>
            </w:pPr>
            <w:r>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BF6C44" w:rsidRDefault="00BF6C44">
            <w:pPr>
              <w:spacing w:after="0" w:line="17" w:lineRule="atLeast"/>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pStyle w:val="18"/>
              <w:spacing w:line="17" w:lineRule="atLeast"/>
              <w:ind w:left="142"/>
              <w:rPr>
                <w:rFonts w:ascii="Tinos" w:hAnsi="Tinos" w:cs="Tinos"/>
                <w:sz w:val="24"/>
                <w:szCs w:val="24"/>
              </w:rPr>
            </w:pPr>
            <w:r>
              <w:rPr>
                <w:rFonts w:ascii="Tinos" w:eastAsia="Tinos" w:hAnsi="Tinos" w:cs="Tinos"/>
                <w:sz w:val="20"/>
                <w:szCs w:val="20"/>
              </w:rPr>
              <w:t>10.</w:t>
            </w:r>
          </w:p>
        </w:tc>
        <w:tc>
          <w:tcPr>
            <w:tcW w:w="6774" w:type="dxa"/>
            <w:tcBorders>
              <w:top w:val="single" w:sz="4" w:space="0" w:color="000000"/>
              <w:bottom w:val="single" w:sz="4" w:space="0" w:color="000000"/>
            </w:tcBorders>
            <w:vAlign w:val="center"/>
          </w:tcPr>
          <w:p w:rsidR="00BF6C44" w:rsidRDefault="002F27DA">
            <w:pPr>
              <w:pStyle w:val="18"/>
              <w:spacing w:line="17" w:lineRule="atLeast"/>
              <w:rPr>
                <w:rFonts w:ascii="Tinos" w:hAnsi="Tinos" w:cs="Tinos"/>
                <w:b/>
                <w:sz w:val="24"/>
                <w:szCs w:val="24"/>
              </w:rPr>
            </w:pPr>
            <w:r>
              <w:rPr>
                <w:rFonts w:ascii="Tinos" w:eastAsia="Tinos" w:hAnsi="Tinos" w:cs="Tinos"/>
                <w:b/>
                <w:sz w:val="20"/>
                <w:szCs w:val="20"/>
              </w:rPr>
              <w:t>Требования по безопасности</w:t>
            </w:r>
          </w:p>
        </w:tc>
        <w:tc>
          <w:tcPr>
            <w:tcW w:w="1560" w:type="dxa"/>
            <w:tcBorders>
              <w:top w:val="single" w:sz="4" w:space="0" w:color="000000"/>
              <w:bottom w:val="single" w:sz="4" w:space="0" w:color="000000"/>
            </w:tcBorders>
            <w:vAlign w:val="center"/>
          </w:tcPr>
          <w:p w:rsidR="00BF6C44" w:rsidRDefault="00BF6C44">
            <w:pPr>
              <w:pStyle w:val="18"/>
              <w:spacing w:line="17" w:lineRule="atLeast"/>
              <w:jc w:val="center"/>
              <w:rPr>
                <w:rFonts w:ascii="Tinos" w:hAnsi="Tinos" w:cs="Tinos"/>
                <w:b/>
                <w:sz w:val="24"/>
                <w:szCs w:val="24"/>
              </w:rPr>
            </w:pPr>
          </w:p>
        </w:tc>
        <w:tc>
          <w:tcPr>
            <w:tcW w:w="1417" w:type="dxa"/>
            <w:tcBorders>
              <w:top w:val="single" w:sz="4" w:space="0" w:color="000000"/>
              <w:bottom w:val="single" w:sz="4" w:space="0" w:color="000000"/>
            </w:tcBorders>
            <w:vAlign w:val="center"/>
          </w:tcPr>
          <w:p w:rsidR="00BF6C44" w:rsidRDefault="00BF6C44">
            <w:pPr>
              <w:pStyle w:val="18"/>
              <w:spacing w:line="17" w:lineRule="atLeast"/>
              <w:jc w:val="center"/>
              <w:rPr>
                <w:rFonts w:ascii="Tinos" w:hAnsi="Tinos" w:cs="Tinos"/>
                <w:b/>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pStyle w:val="18"/>
              <w:spacing w:line="17" w:lineRule="atLeast"/>
              <w:ind w:left="142"/>
              <w:rPr>
                <w:rFonts w:ascii="Tinos" w:hAnsi="Tinos" w:cs="Tinos"/>
                <w:sz w:val="24"/>
                <w:szCs w:val="24"/>
              </w:rPr>
            </w:pPr>
            <w:r>
              <w:rPr>
                <w:rFonts w:ascii="Tinos" w:eastAsia="Tinos" w:hAnsi="Tinos" w:cs="Tinos"/>
                <w:sz w:val="20"/>
                <w:szCs w:val="20"/>
              </w:rPr>
              <w:t>10.1.</w:t>
            </w:r>
          </w:p>
        </w:tc>
        <w:tc>
          <w:tcPr>
            <w:tcW w:w="6774" w:type="dxa"/>
            <w:tcBorders>
              <w:top w:val="single" w:sz="4" w:space="0" w:color="000000"/>
              <w:bottom w:val="single" w:sz="4" w:space="0" w:color="000000"/>
            </w:tcBorders>
            <w:vAlign w:val="center"/>
          </w:tcPr>
          <w:p w:rsidR="00BF6C44" w:rsidRDefault="002F27DA">
            <w:pPr>
              <w:pStyle w:val="18"/>
              <w:spacing w:line="17" w:lineRule="atLeast"/>
              <w:rPr>
                <w:rFonts w:ascii="Tinos" w:hAnsi="Tinos" w:cs="Tinos"/>
                <w:sz w:val="24"/>
                <w:szCs w:val="24"/>
              </w:rPr>
            </w:pPr>
            <w:r>
              <w:rPr>
                <w:rFonts w:ascii="Tinos" w:eastAsia="Tinos" w:hAnsi="Tinos" w:cs="Tinos"/>
                <w:sz w:val="20"/>
                <w:szCs w:val="20"/>
              </w:rPr>
              <w:t>Наличие российских сертификатов безопасности (да/нет)</w:t>
            </w:r>
            <w:r>
              <w:rPr>
                <w:rFonts w:ascii="Tinos" w:eastAsia="Tinos" w:hAnsi="Tinos" w:cs="Tinos"/>
                <w:i/>
                <w:sz w:val="20"/>
                <w:szCs w:val="20"/>
              </w:rPr>
              <w:t xml:space="preserve"> </w:t>
            </w:r>
          </w:p>
        </w:tc>
        <w:tc>
          <w:tcPr>
            <w:tcW w:w="1560" w:type="dxa"/>
            <w:tcBorders>
              <w:top w:val="single" w:sz="4" w:space="0" w:color="000000"/>
              <w:bottom w:val="single" w:sz="4" w:space="0" w:color="000000"/>
            </w:tcBorders>
            <w:vAlign w:val="center"/>
          </w:tcPr>
          <w:p w:rsidR="00BF6C44" w:rsidRDefault="002F27DA">
            <w:pPr>
              <w:pStyle w:val="18"/>
              <w:spacing w:line="17" w:lineRule="atLeast"/>
              <w:jc w:val="center"/>
              <w:rPr>
                <w:rFonts w:ascii="Tinos" w:hAnsi="Tinos" w:cs="Tinos"/>
                <w:sz w:val="24"/>
                <w:szCs w:val="24"/>
              </w:rPr>
            </w:pPr>
            <w:r>
              <w:rPr>
                <w:rFonts w:ascii="Tinos" w:eastAsia="Tinos" w:hAnsi="Tinos" w:cs="Tinos"/>
                <w:sz w:val="20"/>
                <w:szCs w:val="20"/>
              </w:rPr>
              <w:t>Да, указать номер и дату документов</w:t>
            </w:r>
          </w:p>
        </w:tc>
        <w:tc>
          <w:tcPr>
            <w:tcW w:w="1417" w:type="dxa"/>
            <w:tcBorders>
              <w:top w:val="single" w:sz="4" w:space="0" w:color="000000"/>
              <w:bottom w:val="single" w:sz="4" w:space="0" w:color="000000"/>
            </w:tcBorders>
            <w:vAlign w:val="center"/>
          </w:tcPr>
          <w:p w:rsidR="00BF6C44" w:rsidRDefault="00BF6C44">
            <w:pPr>
              <w:pStyle w:val="18"/>
              <w:spacing w:line="17" w:lineRule="atLeast"/>
              <w:jc w:val="center"/>
              <w:rPr>
                <w:rFonts w:ascii="Tinos" w:hAnsi="Tinos" w:cs="Tinos"/>
                <w:sz w:val="24"/>
                <w:szCs w:val="24"/>
              </w:rPr>
            </w:pPr>
          </w:p>
        </w:tc>
      </w:tr>
      <w:tr w:rsidR="00BF6C44">
        <w:trPr>
          <w:trHeight w:val="249"/>
        </w:trPr>
        <w:tc>
          <w:tcPr>
            <w:tcW w:w="884" w:type="dxa"/>
            <w:tcBorders>
              <w:top w:val="single" w:sz="4" w:space="0" w:color="000000"/>
              <w:bottom w:val="single" w:sz="4" w:space="0" w:color="000000"/>
            </w:tcBorders>
            <w:vAlign w:val="center"/>
          </w:tcPr>
          <w:p w:rsidR="00BF6C44" w:rsidRDefault="002F27DA">
            <w:pPr>
              <w:pStyle w:val="18"/>
              <w:spacing w:line="17" w:lineRule="atLeast"/>
              <w:ind w:left="142"/>
              <w:rPr>
                <w:rFonts w:ascii="Tinos" w:hAnsi="Tinos" w:cs="Tinos"/>
                <w:sz w:val="24"/>
                <w:szCs w:val="24"/>
              </w:rPr>
            </w:pPr>
            <w:r>
              <w:rPr>
                <w:rFonts w:ascii="Tinos" w:eastAsia="Tinos" w:hAnsi="Tinos" w:cs="Tinos"/>
                <w:sz w:val="20"/>
                <w:szCs w:val="20"/>
              </w:rPr>
              <w:t>10.2.</w:t>
            </w:r>
          </w:p>
        </w:tc>
        <w:tc>
          <w:tcPr>
            <w:tcW w:w="6774" w:type="dxa"/>
            <w:tcBorders>
              <w:top w:val="single" w:sz="4" w:space="0" w:color="000000"/>
              <w:bottom w:val="single" w:sz="4" w:space="0" w:color="000000"/>
            </w:tcBorders>
            <w:vAlign w:val="center"/>
          </w:tcPr>
          <w:p w:rsidR="00BF6C44" w:rsidRDefault="002F27DA">
            <w:pPr>
              <w:pStyle w:val="18"/>
              <w:spacing w:line="17" w:lineRule="atLeast"/>
              <w:rPr>
                <w:rFonts w:ascii="Tinos" w:hAnsi="Tinos" w:cs="Tinos"/>
                <w:sz w:val="24"/>
                <w:szCs w:val="24"/>
              </w:rPr>
            </w:pPr>
            <w:r>
              <w:rPr>
                <w:rFonts w:ascii="Tinos" w:eastAsia="Tinos" w:hAnsi="Tinos" w:cs="Tinos"/>
                <w:sz w:val="20"/>
                <w:szCs w:val="20"/>
              </w:rPr>
              <w:t>Соответствие  ГОСТ 12.2.003-91</w:t>
            </w:r>
          </w:p>
          <w:p w:rsidR="00BF6C44" w:rsidRDefault="002F27DA">
            <w:pPr>
              <w:pStyle w:val="18"/>
              <w:spacing w:line="17" w:lineRule="atLeast"/>
              <w:rPr>
                <w:rFonts w:ascii="Tinos" w:hAnsi="Tinos" w:cs="Tinos"/>
                <w:sz w:val="24"/>
                <w:szCs w:val="24"/>
              </w:rPr>
            </w:pPr>
            <w:r>
              <w:rPr>
                <w:rFonts w:ascii="Tinos" w:eastAsia="Tinos" w:hAnsi="Tinos" w:cs="Tinos"/>
                <w:sz w:val="20"/>
                <w:szCs w:val="20"/>
              </w:rPr>
              <w:t>п.п.1.2., 1.</w:t>
            </w:r>
            <w:r>
              <w:rPr>
                <w:rFonts w:ascii="Tinos" w:eastAsia="Tinos" w:hAnsi="Tinos" w:cs="Tinos"/>
                <w:color w:val="000000"/>
                <w:sz w:val="20"/>
                <w:szCs w:val="20"/>
              </w:rPr>
              <w:t>6., 2.1.10., 2.1.11, 2.1.13., 2</w:t>
            </w:r>
            <w:r>
              <w:rPr>
                <w:rFonts w:ascii="Tinos" w:eastAsia="Tinos" w:hAnsi="Tinos" w:cs="Tinos"/>
                <w:sz w:val="20"/>
                <w:szCs w:val="20"/>
              </w:rPr>
              <w:t>.1.14., (да/нет)</w:t>
            </w:r>
          </w:p>
        </w:tc>
        <w:tc>
          <w:tcPr>
            <w:tcW w:w="1560" w:type="dxa"/>
            <w:tcBorders>
              <w:top w:val="single" w:sz="4" w:space="0" w:color="000000"/>
              <w:bottom w:val="single" w:sz="4" w:space="0" w:color="000000"/>
            </w:tcBorders>
            <w:vAlign w:val="center"/>
          </w:tcPr>
          <w:p w:rsidR="00BF6C44" w:rsidRDefault="002F27DA">
            <w:pPr>
              <w:pStyle w:val="18"/>
              <w:spacing w:line="17" w:lineRule="atLeast"/>
              <w:jc w:val="center"/>
              <w:rPr>
                <w:rFonts w:ascii="Tinos" w:hAnsi="Tinos" w:cs="Tinos"/>
                <w:sz w:val="24"/>
                <w:szCs w:val="24"/>
              </w:rPr>
            </w:pPr>
            <w:r>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BF6C44" w:rsidRDefault="00BF6C44">
            <w:pPr>
              <w:pStyle w:val="18"/>
              <w:spacing w:line="17" w:lineRule="atLeast"/>
              <w:jc w:val="center"/>
              <w:rPr>
                <w:rFonts w:ascii="Tinos" w:hAnsi="Tinos" w:cs="Tinos"/>
                <w:sz w:val="24"/>
                <w:szCs w:val="24"/>
              </w:rPr>
            </w:pPr>
          </w:p>
        </w:tc>
      </w:tr>
    </w:tbl>
    <w:p w:rsidR="00BF6C44" w:rsidRDefault="002F27DA">
      <w:pPr>
        <w:spacing w:after="0" w:line="17" w:lineRule="atLeast"/>
        <w:jc w:val="center"/>
        <w:rPr>
          <w:rFonts w:ascii="Tinos" w:hAnsi="Tinos" w:cs="Tinos"/>
          <w:bCs/>
          <w:i/>
        </w:rPr>
      </w:pPr>
      <w:r>
        <w:rPr>
          <w:rFonts w:ascii="Tinos" w:eastAsia="Tinos" w:hAnsi="Tinos" w:cs="Tinos"/>
          <w:b/>
          <w:bCs/>
          <w:sz w:val="20"/>
          <w:szCs w:val="20"/>
        </w:rPr>
        <w:t>Разъединитель РЛНД-1-10/400 УХЛ1 с р/пр</w:t>
      </w:r>
    </w:p>
    <w:tbl>
      <w:tblPr>
        <w:tblW w:w="10635"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2"/>
        <w:gridCol w:w="6806"/>
        <w:gridCol w:w="1560"/>
        <w:gridCol w:w="1417"/>
      </w:tblGrid>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п/п</w:t>
            </w:r>
          </w:p>
        </w:tc>
        <w:tc>
          <w:tcPr>
            <w:tcW w:w="6806"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 xml:space="preserve">Технические характеристики </w:t>
            </w:r>
          </w:p>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(наименование параметра)</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Требование (значение параметра)</w:t>
            </w:r>
          </w:p>
        </w:tc>
        <w:tc>
          <w:tcPr>
            <w:tcW w:w="1417" w:type="dxa"/>
            <w:vAlign w:val="center"/>
          </w:tcPr>
          <w:p w:rsidR="000B5DD0" w:rsidRPr="000B5DD0" w:rsidRDefault="000B5DD0" w:rsidP="000B5DD0">
            <w:pPr>
              <w:keepLines/>
              <w:spacing w:after="0" w:line="17" w:lineRule="atLeast"/>
              <w:ind w:left="-108" w:right="-108"/>
              <w:jc w:val="center"/>
              <w:rPr>
                <w:rFonts w:ascii="Tinos" w:eastAsia="Tinos" w:hAnsi="Tinos" w:cs="Tinos"/>
                <w:sz w:val="20"/>
                <w:szCs w:val="20"/>
              </w:rPr>
            </w:pPr>
            <w:r w:rsidRPr="000B5DD0">
              <w:rPr>
                <w:rFonts w:ascii="Tinos" w:eastAsia="Tinos" w:hAnsi="Tinos" w:cs="Tinos"/>
                <w:sz w:val="20"/>
                <w:szCs w:val="20"/>
              </w:rPr>
              <w:t>Предлагаемые технические характеристики (заполняется участником)</w:t>
            </w:r>
          </w:p>
        </w:tc>
      </w:tr>
      <w:tr w:rsidR="000B5DD0" w:rsidRPr="000B5DD0" w:rsidTr="0037156F">
        <w:trPr>
          <w:trHeight w:val="57"/>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w:t>
            </w:r>
          </w:p>
        </w:tc>
        <w:tc>
          <w:tcPr>
            <w:tcW w:w="6806" w:type="dxa"/>
            <w:vAlign w:val="center"/>
          </w:tcPr>
          <w:p w:rsidR="000B5DD0" w:rsidRPr="000B5DD0" w:rsidRDefault="000B5DD0" w:rsidP="000B5DD0">
            <w:pPr>
              <w:keepNext/>
              <w:keepLines/>
              <w:spacing w:after="0" w:line="17" w:lineRule="atLeast"/>
              <w:ind w:right="-108"/>
              <w:outlineLvl w:val="3"/>
              <w:rPr>
                <w:rFonts w:ascii="Tinos" w:eastAsia="Tinos" w:hAnsi="Tinos" w:cs="Tinos"/>
                <w:sz w:val="20"/>
                <w:szCs w:val="20"/>
              </w:rPr>
            </w:pPr>
            <w:r w:rsidRPr="000B5DD0">
              <w:rPr>
                <w:rFonts w:ascii="Tinos" w:eastAsia="Tinos" w:hAnsi="Tinos" w:cs="Tinos"/>
                <w:sz w:val="20"/>
                <w:szCs w:val="20"/>
              </w:rPr>
              <w:t>Производитель</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2.</w:t>
            </w:r>
          </w:p>
        </w:tc>
        <w:tc>
          <w:tcPr>
            <w:tcW w:w="6806" w:type="dxa"/>
            <w:tcBorders>
              <w:bottom w:val="single" w:sz="4" w:space="0" w:color="000000"/>
            </w:tcBorders>
            <w:vAlign w:val="center"/>
          </w:tcPr>
          <w:p w:rsidR="000B5DD0" w:rsidRPr="000B5DD0" w:rsidRDefault="000B5DD0" w:rsidP="000B5DD0">
            <w:pPr>
              <w:keepNext/>
              <w:keepLines/>
              <w:spacing w:after="0" w:line="17" w:lineRule="atLeast"/>
              <w:ind w:right="-108"/>
              <w:outlineLvl w:val="3"/>
              <w:rPr>
                <w:rFonts w:ascii="Tinos" w:eastAsia="Tinos" w:hAnsi="Tinos" w:cs="Tinos"/>
                <w:sz w:val="20"/>
                <w:szCs w:val="20"/>
              </w:rPr>
            </w:pPr>
            <w:r w:rsidRPr="000B5DD0">
              <w:rPr>
                <w:rFonts w:ascii="Tinos" w:eastAsia="Tinos" w:hAnsi="Tinos" w:cs="Tinos"/>
                <w:sz w:val="20"/>
                <w:szCs w:val="20"/>
              </w:rPr>
              <w:t>Заводской тип (марка)</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Основные параметры</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939"/>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3.1</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Номинальное напряжение, кВ</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10</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37"/>
        </w:trPr>
        <w:tc>
          <w:tcPr>
            <w:tcW w:w="852"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3.2</w:t>
            </w:r>
          </w:p>
        </w:tc>
        <w:tc>
          <w:tcPr>
            <w:tcW w:w="6806" w:type="dxa"/>
            <w:tcBorders>
              <w:top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Наибольшее рабочее напряжение, кВ</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12</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3.3</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Номинальный ток, А</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400</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10"/>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3.4</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Ток термической стойкости, кА</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10</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90"/>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3.5</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Ток электродинамической стойкости кА</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25</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11"/>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3.6</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Время протекания тока термической стойкости, с:</w:t>
            </w:r>
          </w:p>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 xml:space="preserve"> - для главных ножей </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50"/>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3.7</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Длина пути утечки внешней изоляции, не менее, см</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30</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50"/>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3.8</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Тип изоляции (ГОСТ 9920-89)</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II</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50"/>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3.9</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Уровень изоляции (ГОСТ 1516.3)</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Нормальный</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61"/>
        </w:trPr>
        <w:tc>
          <w:tcPr>
            <w:tcW w:w="852"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3.10</w:t>
            </w:r>
          </w:p>
        </w:tc>
        <w:tc>
          <w:tcPr>
            <w:tcW w:w="6806" w:type="dxa"/>
            <w:tcBorders>
              <w:top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Тип разъединителя по кол-ву полюсов</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 полюсный</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3.11</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 xml:space="preserve">Тип установки </w:t>
            </w:r>
          </w:p>
        </w:tc>
        <w:tc>
          <w:tcPr>
            <w:tcW w:w="1560"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Наружный</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3.12</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Привод разъединителя</w:t>
            </w:r>
          </w:p>
        </w:tc>
        <w:tc>
          <w:tcPr>
            <w:tcW w:w="1560" w:type="dxa"/>
            <w:vAlign w:val="bottom"/>
          </w:tcPr>
          <w:p w:rsidR="000B5DD0" w:rsidRPr="000B5DD0" w:rsidRDefault="000B5DD0" w:rsidP="000B5DD0">
            <w:pPr>
              <w:keepLines/>
              <w:spacing w:after="0" w:line="17" w:lineRule="atLeast"/>
              <w:jc w:val="center"/>
              <w:outlineLvl w:val="0"/>
              <w:rPr>
                <w:rFonts w:ascii="Tinos" w:eastAsia="Tinos" w:hAnsi="Tinos" w:cs="Tinos"/>
                <w:sz w:val="20"/>
                <w:szCs w:val="20"/>
              </w:rPr>
            </w:pPr>
            <w:r w:rsidRPr="000B5DD0">
              <w:rPr>
                <w:rFonts w:ascii="Tinos" w:eastAsia="Tinos" w:hAnsi="Tinos" w:cs="Tinos"/>
                <w:sz w:val="20"/>
                <w:szCs w:val="20"/>
              </w:rPr>
              <w:t>Ручной</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3.13</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Возможность запирания ножей в любых конечных положениях</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Требования к конструкции, изготовлению и материалам</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25"/>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4.1</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Материал изоляторов</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80"/>
        </w:trPr>
        <w:tc>
          <w:tcPr>
            <w:tcW w:w="852"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4.2</w:t>
            </w:r>
          </w:p>
        </w:tc>
        <w:tc>
          <w:tcPr>
            <w:tcW w:w="6806" w:type="dxa"/>
            <w:tcBorders>
              <w:top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Допустимая механическая нагрузка на выводы, прикладываемая к изолятору, не более, Н</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200</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80"/>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4.3</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 xml:space="preserve">Антикоррозийное покрытие металлоконструкций  </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bottom w:val="single" w:sz="4" w:space="0" w:color="000000"/>
            </w:tcBorders>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22"/>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4.4</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Антикоррозийное покрытие контактных соединений</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bottom w:val="single" w:sz="4" w:space="0" w:color="000000"/>
            </w:tcBorders>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w:t>
            </w:r>
          </w:p>
        </w:tc>
        <w:tc>
          <w:tcPr>
            <w:tcW w:w="6806" w:type="dxa"/>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Номинальные значения климатических факторов</w:t>
            </w:r>
          </w:p>
        </w:tc>
        <w:tc>
          <w:tcPr>
            <w:tcW w:w="1560" w:type="dxa"/>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5.1.</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Климатическое исполнение (У, ХЛ) и категория размещения (по ГОСТ 15150-69 и  ГОСТ 15543.1)</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УХЛ1</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5.2.</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Верхнее предельное значение рабочей температуры окружающего воздуха, °С</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+40</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85"/>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5.3.</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Нижнее предельное значение рабочей температуры окружающего воздуха, °С</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-60</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5.4.</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Толщина стенки гололеда, мм</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10мм</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79"/>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5.5.</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Максимальная скорость ветра при отсутствии гололеда, м/с</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40м/с</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79"/>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5.6.</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Максимальная скорость ветра при наличии гололеда, м/с</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15м/с</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57"/>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5.7.</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Высота установки над уровнем моря, м</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До 1000</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62"/>
        </w:trPr>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5.8.</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Сейсмичность района, баллов по шкале MSK-64, не менее</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w:t>
            </w:r>
          </w:p>
        </w:tc>
        <w:tc>
          <w:tcPr>
            <w:tcW w:w="6806" w:type="dxa"/>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Комплектность поставки</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73"/>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6.1.</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РЛНД-1-10/400 УХЛ1 с р/пр</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38"/>
        </w:trPr>
        <w:tc>
          <w:tcPr>
            <w:tcW w:w="852"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6.2.</w:t>
            </w:r>
          </w:p>
        </w:tc>
        <w:tc>
          <w:tcPr>
            <w:tcW w:w="6806" w:type="dxa"/>
            <w:tcBorders>
              <w:top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Привод разъединителя</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398"/>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6.3</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Технический паспорт, протоколы испытаний, документация по монтажу, наладке и эксплуатации на русском языке, экз.</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 экз.</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6.4.</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Привод разъединителя должен предусматривать запирания его на механический замок</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7.</w:t>
            </w:r>
          </w:p>
        </w:tc>
        <w:tc>
          <w:tcPr>
            <w:tcW w:w="6806" w:type="dxa"/>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Требования по надежности</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c>
          <w:tcPr>
            <w:tcW w:w="852"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7.1.</w:t>
            </w:r>
          </w:p>
        </w:tc>
        <w:tc>
          <w:tcPr>
            <w:tcW w:w="6806" w:type="dxa"/>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Срок гарантийного обслуживания с момента ввода в эксплуатацию, месяцев, не менее</w:t>
            </w:r>
          </w:p>
        </w:tc>
        <w:tc>
          <w:tcPr>
            <w:tcW w:w="1560" w:type="dxa"/>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60</w:t>
            </w:r>
          </w:p>
        </w:tc>
        <w:tc>
          <w:tcPr>
            <w:tcW w:w="1417" w:type="dxa"/>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57"/>
        </w:trPr>
        <w:tc>
          <w:tcPr>
            <w:tcW w:w="852"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7.2.</w:t>
            </w:r>
          </w:p>
        </w:tc>
        <w:tc>
          <w:tcPr>
            <w:tcW w:w="6806" w:type="dxa"/>
            <w:tcBorders>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Срок службы, лет, не менее</w:t>
            </w:r>
          </w:p>
        </w:tc>
        <w:tc>
          <w:tcPr>
            <w:tcW w:w="1560" w:type="dxa"/>
            <w:tcBorders>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30</w:t>
            </w:r>
          </w:p>
        </w:tc>
        <w:tc>
          <w:tcPr>
            <w:tcW w:w="1417" w:type="dxa"/>
            <w:tcBorders>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23"/>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7.3</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Механический ресурс, циклы «В-О», не менее</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10 000</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131"/>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8.</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Требования по безопасности</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r>
      <w:tr w:rsidR="000B5DD0" w:rsidRPr="000B5DD0" w:rsidTr="0037156F">
        <w:trPr>
          <w:trHeight w:val="131"/>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8.1.</w:t>
            </w:r>
          </w:p>
        </w:tc>
        <w:tc>
          <w:tcPr>
            <w:tcW w:w="6806"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Наличие российских сертификатов безопасности (да/нет)</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ind w:left="-108" w:right="-108"/>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w:t>
            </w:r>
          </w:p>
        </w:tc>
        <w:tc>
          <w:tcPr>
            <w:tcW w:w="6806" w:type="dxa"/>
            <w:tcBorders>
              <w:top w:val="single" w:sz="4" w:space="0" w:color="000000"/>
            </w:tcBorders>
            <w:vAlign w:val="center"/>
          </w:tcPr>
          <w:p w:rsidR="000B5DD0" w:rsidRPr="000B5DD0" w:rsidRDefault="000B5DD0" w:rsidP="000B5DD0">
            <w:pPr>
              <w:keepLines/>
              <w:spacing w:after="0" w:line="17" w:lineRule="atLeast"/>
              <w:ind w:right="-108"/>
              <w:rPr>
                <w:rFonts w:ascii="Tinos" w:eastAsia="Tinos" w:hAnsi="Tinos" w:cs="Tinos"/>
                <w:b/>
                <w:sz w:val="20"/>
                <w:szCs w:val="20"/>
              </w:rPr>
            </w:pPr>
            <w:r w:rsidRPr="000B5DD0">
              <w:rPr>
                <w:rFonts w:ascii="Tinos" w:eastAsia="Tinos" w:hAnsi="Tinos" w:cs="Tinos"/>
                <w:b/>
                <w:sz w:val="20"/>
                <w:szCs w:val="20"/>
              </w:rPr>
              <w:t>Маркировка, упаковка, транспортировка, условия хранения</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9.1.</w:t>
            </w:r>
          </w:p>
        </w:tc>
        <w:tc>
          <w:tcPr>
            <w:tcW w:w="6806" w:type="dxa"/>
            <w:tcBorders>
              <w:top w:val="single" w:sz="4" w:space="0" w:color="000000"/>
            </w:tcBorders>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Маркировка, упаковка, консервация по ГОСТ 14192-96, ГОСТ 23216-78 и ГОСТ 15150-69 (да/нет)</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9.2.</w:t>
            </w:r>
          </w:p>
        </w:tc>
        <w:tc>
          <w:tcPr>
            <w:tcW w:w="6806" w:type="dxa"/>
            <w:tcBorders>
              <w:top w:val="single" w:sz="4" w:space="0" w:color="000000"/>
            </w:tcBorders>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Условия транспортирования</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9.3.</w:t>
            </w:r>
          </w:p>
        </w:tc>
        <w:tc>
          <w:tcPr>
            <w:tcW w:w="6806" w:type="dxa"/>
            <w:tcBorders>
              <w:top w:val="single" w:sz="4" w:space="0" w:color="000000"/>
            </w:tcBorders>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Наличие «шок-индикатора» на транспортной упаковке для контроля условий транспортировки</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9.4.</w:t>
            </w:r>
          </w:p>
        </w:tc>
        <w:tc>
          <w:tcPr>
            <w:tcW w:w="6806" w:type="dxa"/>
            <w:tcBorders>
              <w:top w:val="single" w:sz="4" w:space="0" w:color="000000"/>
            </w:tcBorders>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Условия хранения, срок хранения оборудования (материалов) в упаковке изготовителя, отдельно хранящихся деталей, сборочных единиц, год, не более</w:t>
            </w:r>
          </w:p>
        </w:tc>
        <w:tc>
          <w:tcPr>
            <w:tcW w:w="1560" w:type="dxa"/>
            <w:tcBorders>
              <w:top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w:t>
            </w:r>
          </w:p>
        </w:tc>
        <w:tc>
          <w:tcPr>
            <w:tcW w:w="1417" w:type="dxa"/>
            <w:tcBorders>
              <w:top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9.5.</w:t>
            </w:r>
          </w:p>
        </w:tc>
        <w:tc>
          <w:tcPr>
            <w:tcW w:w="6806" w:type="dxa"/>
            <w:tcBorders>
              <w:top w:val="single" w:sz="4" w:space="0" w:color="000000"/>
              <w:bottom w:val="single" w:sz="4" w:space="0" w:color="000000"/>
            </w:tcBorders>
          </w:tcPr>
          <w:p w:rsidR="000B5DD0" w:rsidRPr="000B5DD0" w:rsidRDefault="000B5DD0" w:rsidP="000B5DD0">
            <w:pPr>
              <w:keepLines/>
              <w:spacing w:after="0" w:line="17" w:lineRule="atLeast"/>
              <w:ind w:right="-108"/>
              <w:rPr>
                <w:rFonts w:ascii="Tinos" w:eastAsia="Tinos" w:hAnsi="Tinos" w:cs="Tinos"/>
                <w:sz w:val="20"/>
                <w:szCs w:val="20"/>
              </w:rPr>
            </w:pPr>
            <w:r w:rsidRPr="000B5DD0">
              <w:rPr>
                <w:rFonts w:ascii="Tinos" w:eastAsia="Tinos" w:hAnsi="Tinos" w:cs="Tinos"/>
                <w:sz w:val="20"/>
                <w:szCs w:val="20"/>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560" w:type="dxa"/>
            <w:tcBorders>
              <w:top w:val="single" w:sz="4" w:space="0" w:color="000000"/>
              <w:bottom w:val="single" w:sz="4" w:space="0" w:color="000000"/>
            </w:tcBorders>
            <w:vAlign w:val="center"/>
          </w:tcPr>
          <w:p w:rsidR="000B5DD0" w:rsidRPr="000B5DD0" w:rsidRDefault="000B5DD0" w:rsidP="000B5DD0">
            <w:pPr>
              <w:keepLines/>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0B5DD0" w:rsidRPr="000B5DD0" w:rsidRDefault="000B5DD0" w:rsidP="000B5DD0">
            <w:pPr>
              <w:keepLines/>
              <w:spacing w:after="0" w:line="17" w:lineRule="atLeast"/>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r w:rsidRPr="000B5DD0">
              <w:rPr>
                <w:rFonts w:ascii="Tinos" w:eastAsia="Tinos" w:hAnsi="Tinos" w:cs="Tinos"/>
                <w:sz w:val="20"/>
                <w:szCs w:val="20"/>
              </w:rPr>
              <w:t>10.</w:t>
            </w:r>
          </w:p>
        </w:tc>
        <w:tc>
          <w:tcPr>
            <w:tcW w:w="6806"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eastAsia="Tinos" w:hAnsi="Tinos" w:cs="Tinos"/>
                <w:b/>
                <w:sz w:val="20"/>
                <w:szCs w:val="20"/>
              </w:rPr>
            </w:pPr>
            <w:r w:rsidRPr="000B5DD0">
              <w:rPr>
                <w:rFonts w:ascii="Tinos" w:eastAsia="Tinos" w:hAnsi="Tinos" w:cs="Tinos"/>
                <w:b/>
                <w:sz w:val="20"/>
                <w:szCs w:val="20"/>
              </w:rPr>
              <w:t>Требования по безопасности</w:t>
            </w:r>
          </w:p>
        </w:tc>
        <w:tc>
          <w:tcPr>
            <w:tcW w:w="1560"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p>
        </w:tc>
        <w:tc>
          <w:tcPr>
            <w:tcW w:w="1417"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r w:rsidRPr="000B5DD0">
              <w:rPr>
                <w:rFonts w:ascii="Tinos" w:eastAsia="Tinos" w:hAnsi="Tinos" w:cs="Tinos"/>
                <w:sz w:val="20"/>
                <w:szCs w:val="20"/>
              </w:rPr>
              <w:t>10.1.</w:t>
            </w:r>
          </w:p>
        </w:tc>
        <w:tc>
          <w:tcPr>
            <w:tcW w:w="6806"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eastAsia="Tinos" w:hAnsi="Tinos" w:cs="Tinos"/>
                <w:sz w:val="20"/>
                <w:szCs w:val="20"/>
              </w:rPr>
            </w:pPr>
            <w:r w:rsidRPr="000B5DD0">
              <w:rPr>
                <w:rFonts w:ascii="Tinos" w:eastAsia="Tinos" w:hAnsi="Tinos" w:cs="Tinos"/>
                <w:sz w:val="20"/>
                <w:szCs w:val="20"/>
              </w:rPr>
              <w:t xml:space="preserve">Наличие российских сертификатов безопасности (да/нет) </w:t>
            </w:r>
          </w:p>
        </w:tc>
        <w:tc>
          <w:tcPr>
            <w:tcW w:w="1560"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r w:rsidRPr="000B5DD0">
              <w:rPr>
                <w:rFonts w:ascii="Tinos" w:eastAsia="Tinos" w:hAnsi="Tinos" w:cs="Tinos"/>
                <w:sz w:val="20"/>
                <w:szCs w:val="20"/>
              </w:rPr>
              <w:t>Да, указать номер и дату документов</w:t>
            </w:r>
          </w:p>
        </w:tc>
        <w:tc>
          <w:tcPr>
            <w:tcW w:w="1417"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p>
        </w:tc>
      </w:tr>
      <w:tr w:rsidR="000B5DD0" w:rsidRPr="000B5DD0" w:rsidTr="0037156F">
        <w:trPr>
          <w:trHeight w:val="249"/>
        </w:trPr>
        <w:tc>
          <w:tcPr>
            <w:tcW w:w="852"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r w:rsidRPr="000B5DD0">
              <w:rPr>
                <w:rFonts w:ascii="Tinos" w:eastAsia="Tinos" w:hAnsi="Tinos" w:cs="Tinos"/>
                <w:sz w:val="20"/>
                <w:szCs w:val="20"/>
              </w:rPr>
              <w:t>10.2.</w:t>
            </w:r>
          </w:p>
        </w:tc>
        <w:tc>
          <w:tcPr>
            <w:tcW w:w="6806"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eastAsia="Tinos" w:hAnsi="Tinos" w:cs="Tinos"/>
                <w:sz w:val="20"/>
                <w:szCs w:val="20"/>
              </w:rPr>
            </w:pPr>
            <w:r w:rsidRPr="000B5DD0">
              <w:rPr>
                <w:rFonts w:ascii="Tinos" w:eastAsia="Tinos" w:hAnsi="Tinos" w:cs="Tinos"/>
                <w:sz w:val="20"/>
                <w:szCs w:val="20"/>
              </w:rPr>
              <w:t>Соответствие  ГОСТ 12.2.003-91</w:t>
            </w:r>
          </w:p>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eastAsia="Tinos" w:hAnsi="Tinos" w:cs="Tinos"/>
                <w:sz w:val="20"/>
                <w:szCs w:val="20"/>
              </w:rPr>
            </w:pPr>
            <w:r w:rsidRPr="000B5DD0">
              <w:rPr>
                <w:rFonts w:ascii="Tinos" w:eastAsia="Tinos" w:hAnsi="Tinos" w:cs="Tinos"/>
                <w:sz w:val="20"/>
                <w:szCs w:val="20"/>
              </w:rPr>
              <w:t>п.п.1.2., 1.6., 2.1.10., 2.1.11, 2.1.13., 2.1.14., (да/нет)</w:t>
            </w:r>
          </w:p>
        </w:tc>
        <w:tc>
          <w:tcPr>
            <w:tcW w:w="1560"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r w:rsidRPr="000B5DD0">
              <w:rPr>
                <w:rFonts w:ascii="Tinos" w:eastAsia="Tinos" w:hAnsi="Tinos" w:cs="Tinos"/>
                <w:sz w:val="20"/>
                <w:szCs w:val="20"/>
              </w:rPr>
              <w:t>Да</w:t>
            </w:r>
          </w:p>
        </w:tc>
        <w:tc>
          <w:tcPr>
            <w:tcW w:w="1417" w:type="dxa"/>
            <w:tcBorders>
              <w:top w:val="single" w:sz="4" w:space="0" w:color="000000"/>
              <w:bottom w:val="single" w:sz="4" w:space="0" w:color="000000"/>
            </w:tcBorders>
            <w:vAlign w:val="center"/>
          </w:tcPr>
          <w:p w:rsidR="000B5DD0" w:rsidRPr="000B5DD0" w:rsidRDefault="000B5DD0" w:rsidP="000B5DD0">
            <w:pPr>
              <w:keepLines/>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eastAsia="Tinos" w:hAnsi="Tinos" w:cs="Tinos"/>
                <w:sz w:val="20"/>
                <w:szCs w:val="20"/>
              </w:rPr>
            </w:pPr>
          </w:p>
        </w:tc>
      </w:tr>
    </w:tbl>
    <w:p w:rsidR="00BF6C44" w:rsidRDefault="00BF6C44">
      <w:pPr>
        <w:tabs>
          <w:tab w:val="left" w:pos="4319"/>
        </w:tabs>
        <w:rPr>
          <w:rFonts w:ascii="Tinos" w:hAnsi="Tinos" w:cs="Tinos"/>
        </w:rPr>
      </w:pPr>
      <w:bookmarkStart w:id="3" w:name="_GoBack"/>
      <w:bookmarkEnd w:id="3"/>
    </w:p>
    <w:sectPr w:rsidR="00BF6C44">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C44" w:rsidRDefault="002F27DA">
      <w:pPr>
        <w:spacing w:after="0" w:line="240" w:lineRule="auto"/>
      </w:pPr>
      <w:r>
        <w:separator/>
      </w:r>
    </w:p>
  </w:endnote>
  <w:endnote w:type="continuationSeparator" w:id="0">
    <w:p w:rsidR="00BF6C44" w:rsidRDefault="002F2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BF6C44" w:rsidRDefault="002F27DA">
        <w:pPr>
          <w:pStyle w:val="af9"/>
          <w:jc w:val="right"/>
        </w:pPr>
        <w:r>
          <w:fldChar w:fldCharType="begin"/>
        </w:r>
        <w:r>
          <w:instrText xml:space="preserve"> PAGE   \* MERGEFORMAT </w:instrText>
        </w:r>
        <w:r>
          <w:fldChar w:fldCharType="separate"/>
        </w:r>
        <w:r w:rsidR="000B5DD0">
          <w:rPr>
            <w:noProof/>
          </w:rPr>
          <w:t>20</w:t>
        </w:r>
        <w:r>
          <w:fldChar w:fldCharType="end"/>
        </w:r>
      </w:p>
    </w:sdtContent>
  </w:sdt>
  <w:p w:rsidR="00BF6C44" w:rsidRDefault="00BF6C44">
    <w:pPr>
      <w:pStyle w:val="af9"/>
    </w:pPr>
  </w:p>
  <w:p w:rsidR="00BF6C44" w:rsidRDefault="00BF6C44">
    <w:pPr>
      <w:pStyle w:val="af9"/>
    </w:pPr>
  </w:p>
  <w:p w:rsidR="00BF6C44" w:rsidRDefault="00BF6C4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C44" w:rsidRDefault="002F27DA">
      <w:pPr>
        <w:spacing w:after="0" w:line="240" w:lineRule="auto"/>
      </w:pPr>
      <w:r>
        <w:separator/>
      </w:r>
    </w:p>
  </w:footnote>
  <w:footnote w:type="continuationSeparator" w:id="0">
    <w:p w:rsidR="00BF6C44" w:rsidRDefault="002F27DA">
      <w:pPr>
        <w:spacing w:after="0" w:line="240" w:lineRule="auto"/>
      </w:pPr>
      <w:r>
        <w:continuationSeparator/>
      </w:r>
    </w:p>
  </w:footnote>
  <w:footnote w:id="1">
    <w:p w:rsidR="00BF6C44" w:rsidRDefault="002F27DA">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BF6C44" w:rsidRDefault="002F27DA">
      <w:pPr>
        <w:pStyle w:val="19"/>
        <w:tabs>
          <w:tab w:val="left" w:pos="-142"/>
        </w:tabs>
        <w:spacing w:before="0" w:after="0" w:line="17" w:lineRule="atLeast"/>
        <w:rPr>
          <w:rFonts w:ascii="Tinos" w:hAnsi="Tinos" w:cs="Tinos"/>
          <w:i/>
          <w:sz w:val="18"/>
          <w:szCs w:val="18"/>
        </w:rPr>
      </w:pPr>
      <w:r>
        <w:rPr>
          <w:rStyle w:val="1a"/>
        </w:rPr>
        <w:footnoteRef/>
      </w:r>
      <w:r>
        <w:rPr>
          <w:rStyle w:val="1a"/>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BF6C44" w:rsidRDefault="002F27DA">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BF6C44" w:rsidRDefault="002F27DA">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BF6C44" w:rsidRDefault="002F27DA">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BF6C44" w:rsidRDefault="002F27DA">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989"/>
    <w:multiLevelType w:val="multilevel"/>
    <w:tmpl w:val="6FF2FCD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F49C3"/>
    <w:multiLevelType w:val="multilevel"/>
    <w:tmpl w:val="5F2C8E14"/>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 w15:restartNumberingAfterBreak="0">
    <w:nsid w:val="07CA0493"/>
    <w:multiLevelType w:val="hybridMultilevel"/>
    <w:tmpl w:val="6E38FAE6"/>
    <w:lvl w:ilvl="0" w:tplc="E140FDD2">
      <w:start w:val="1"/>
      <w:numFmt w:val="bullet"/>
      <w:lvlText w:val="–"/>
      <w:lvlJc w:val="left"/>
      <w:pPr>
        <w:ind w:left="709" w:hanging="360"/>
      </w:pPr>
      <w:rPr>
        <w:rFonts w:ascii="Arial" w:eastAsia="Arial" w:hAnsi="Arial" w:cs="Arial" w:hint="default"/>
      </w:rPr>
    </w:lvl>
    <w:lvl w:ilvl="1" w:tplc="E4AA0384">
      <w:start w:val="1"/>
      <w:numFmt w:val="bullet"/>
      <w:lvlText w:val="o"/>
      <w:lvlJc w:val="left"/>
      <w:pPr>
        <w:ind w:left="1429" w:hanging="360"/>
      </w:pPr>
      <w:rPr>
        <w:rFonts w:ascii="Courier New" w:eastAsia="Courier New" w:hAnsi="Courier New" w:cs="Courier New" w:hint="default"/>
      </w:rPr>
    </w:lvl>
    <w:lvl w:ilvl="2" w:tplc="356862F2">
      <w:start w:val="1"/>
      <w:numFmt w:val="bullet"/>
      <w:lvlText w:val="§"/>
      <w:lvlJc w:val="left"/>
      <w:pPr>
        <w:ind w:left="2149" w:hanging="360"/>
      </w:pPr>
      <w:rPr>
        <w:rFonts w:ascii="Wingdings" w:eastAsia="Wingdings" w:hAnsi="Wingdings" w:cs="Wingdings" w:hint="default"/>
      </w:rPr>
    </w:lvl>
    <w:lvl w:ilvl="3" w:tplc="53B49636">
      <w:start w:val="1"/>
      <w:numFmt w:val="bullet"/>
      <w:lvlText w:val="·"/>
      <w:lvlJc w:val="left"/>
      <w:pPr>
        <w:ind w:left="2869" w:hanging="360"/>
      </w:pPr>
      <w:rPr>
        <w:rFonts w:ascii="Symbol" w:eastAsia="Symbol" w:hAnsi="Symbol" w:cs="Symbol" w:hint="default"/>
      </w:rPr>
    </w:lvl>
    <w:lvl w:ilvl="4" w:tplc="048A6132">
      <w:start w:val="1"/>
      <w:numFmt w:val="bullet"/>
      <w:lvlText w:val="o"/>
      <w:lvlJc w:val="left"/>
      <w:pPr>
        <w:ind w:left="3589" w:hanging="360"/>
      </w:pPr>
      <w:rPr>
        <w:rFonts w:ascii="Courier New" w:eastAsia="Courier New" w:hAnsi="Courier New" w:cs="Courier New" w:hint="default"/>
      </w:rPr>
    </w:lvl>
    <w:lvl w:ilvl="5" w:tplc="342E5656">
      <w:start w:val="1"/>
      <w:numFmt w:val="bullet"/>
      <w:lvlText w:val="§"/>
      <w:lvlJc w:val="left"/>
      <w:pPr>
        <w:ind w:left="4309" w:hanging="360"/>
      </w:pPr>
      <w:rPr>
        <w:rFonts w:ascii="Wingdings" w:eastAsia="Wingdings" w:hAnsi="Wingdings" w:cs="Wingdings" w:hint="default"/>
      </w:rPr>
    </w:lvl>
    <w:lvl w:ilvl="6" w:tplc="A0E8547E">
      <w:start w:val="1"/>
      <w:numFmt w:val="bullet"/>
      <w:lvlText w:val="·"/>
      <w:lvlJc w:val="left"/>
      <w:pPr>
        <w:ind w:left="5029" w:hanging="360"/>
      </w:pPr>
      <w:rPr>
        <w:rFonts w:ascii="Symbol" w:eastAsia="Symbol" w:hAnsi="Symbol" w:cs="Symbol" w:hint="default"/>
      </w:rPr>
    </w:lvl>
    <w:lvl w:ilvl="7" w:tplc="C8A63396">
      <w:start w:val="1"/>
      <w:numFmt w:val="bullet"/>
      <w:lvlText w:val="o"/>
      <w:lvlJc w:val="left"/>
      <w:pPr>
        <w:ind w:left="5749" w:hanging="360"/>
      </w:pPr>
      <w:rPr>
        <w:rFonts w:ascii="Courier New" w:eastAsia="Courier New" w:hAnsi="Courier New" w:cs="Courier New" w:hint="default"/>
      </w:rPr>
    </w:lvl>
    <w:lvl w:ilvl="8" w:tplc="4E6E2FFC">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C2C3109"/>
    <w:multiLevelType w:val="hybridMultilevel"/>
    <w:tmpl w:val="A6EE7066"/>
    <w:lvl w:ilvl="0" w:tplc="861E8EA8">
      <w:start w:val="1"/>
      <w:numFmt w:val="bullet"/>
      <w:lvlText w:val=""/>
      <w:lvlJc w:val="left"/>
      <w:pPr>
        <w:ind w:left="720" w:hanging="360"/>
      </w:pPr>
      <w:rPr>
        <w:rFonts w:ascii="Symbol" w:hAnsi="Symbol"/>
      </w:rPr>
    </w:lvl>
    <w:lvl w:ilvl="1" w:tplc="2564C09C">
      <w:start w:val="1"/>
      <w:numFmt w:val="bullet"/>
      <w:lvlText w:val="o"/>
      <w:lvlJc w:val="left"/>
      <w:pPr>
        <w:ind w:left="1440" w:hanging="360"/>
      </w:pPr>
      <w:rPr>
        <w:rFonts w:ascii="Courier New" w:hAnsi="Courier New" w:cs="Courier New"/>
      </w:rPr>
    </w:lvl>
    <w:lvl w:ilvl="2" w:tplc="9F1C6632">
      <w:start w:val="1"/>
      <w:numFmt w:val="bullet"/>
      <w:lvlText w:val=""/>
      <w:lvlJc w:val="left"/>
      <w:pPr>
        <w:ind w:left="2160" w:hanging="360"/>
      </w:pPr>
      <w:rPr>
        <w:rFonts w:ascii="Wingdings" w:hAnsi="Wingdings"/>
      </w:rPr>
    </w:lvl>
    <w:lvl w:ilvl="3" w:tplc="FF60CE3A">
      <w:start w:val="1"/>
      <w:numFmt w:val="bullet"/>
      <w:lvlText w:val=""/>
      <w:lvlJc w:val="left"/>
      <w:pPr>
        <w:ind w:left="2880" w:hanging="360"/>
      </w:pPr>
      <w:rPr>
        <w:rFonts w:ascii="Symbol" w:hAnsi="Symbol"/>
      </w:rPr>
    </w:lvl>
    <w:lvl w:ilvl="4" w:tplc="FD6A6DCC">
      <w:start w:val="1"/>
      <w:numFmt w:val="bullet"/>
      <w:lvlText w:val="o"/>
      <w:lvlJc w:val="left"/>
      <w:pPr>
        <w:ind w:left="3600" w:hanging="360"/>
      </w:pPr>
      <w:rPr>
        <w:rFonts w:ascii="Courier New" w:hAnsi="Courier New" w:cs="Courier New"/>
      </w:rPr>
    </w:lvl>
    <w:lvl w:ilvl="5" w:tplc="C6705682">
      <w:start w:val="1"/>
      <w:numFmt w:val="bullet"/>
      <w:lvlText w:val=""/>
      <w:lvlJc w:val="left"/>
      <w:pPr>
        <w:ind w:left="4320" w:hanging="360"/>
      </w:pPr>
      <w:rPr>
        <w:rFonts w:ascii="Wingdings" w:hAnsi="Wingdings"/>
      </w:rPr>
    </w:lvl>
    <w:lvl w:ilvl="6" w:tplc="3D1003DC">
      <w:start w:val="1"/>
      <w:numFmt w:val="bullet"/>
      <w:lvlText w:val=""/>
      <w:lvlJc w:val="left"/>
      <w:pPr>
        <w:ind w:left="5040" w:hanging="360"/>
      </w:pPr>
      <w:rPr>
        <w:rFonts w:ascii="Symbol" w:hAnsi="Symbol"/>
      </w:rPr>
    </w:lvl>
    <w:lvl w:ilvl="7" w:tplc="81E47954">
      <w:start w:val="1"/>
      <w:numFmt w:val="bullet"/>
      <w:lvlText w:val="o"/>
      <w:lvlJc w:val="left"/>
      <w:pPr>
        <w:ind w:left="5760" w:hanging="360"/>
      </w:pPr>
      <w:rPr>
        <w:rFonts w:ascii="Courier New" w:hAnsi="Courier New" w:cs="Courier New"/>
      </w:rPr>
    </w:lvl>
    <w:lvl w:ilvl="8" w:tplc="11F2E2B8">
      <w:start w:val="1"/>
      <w:numFmt w:val="bullet"/>
      <w:lvlText w:val=""/>
      <w:lvlJc w:val="left"/>
      <w:pPr>
        <w:ind w:left="6480" w:hanging="360"/>
      </w:pPr>
      <w:rPr>
        <w:rFonts w:ascii="Wingdings" w:hAnsi="Wingdings"/>
      </w:rPr>
    </w:lvl>
  </w:abstractNum>
  <w:abstractNum w:abstractNumId="4" w15:restartNumberingAfterBreak="0">
    <w:nsid w:val="14EB296A"/>
    <w:multiLevelType w:val="hybridMultilevel"/>
    <w:tmpl w:val="0D386C80"/>
    <w:lvl w:ilvl="0" w:tplc="F418D9D0">
      <w:start w:val="1"/>
      <w:numFmt w:val="bullet"/>
      <w:lvlText w:val="–"/>
      <w:lvlJc w:val="left"/>
      <w:pPr>
        <w:ind w:left="709" w:hanging="360"/>
      </w:pPr>
      <w:rPr>
        <w:rFonts w:ascii="Arial" w:eastAsia="Arial" w:hAnsi="Arial" w:cs="Arial" w:hint="default"/>
      </w:rPr>
    </w:lvl>
    <w:lvl w:ilvl="1" w:tplc="B02E412C">
      <w:start w:val="1"/>
      <w:numFmt w:val="bullet"/>
      <w:lvlText w:val="o"/>
      <w:lvlJc w:val="left"/>
      <w:pPr>
        <w:ind w:left="1429" w:hanging="360"/>
      </w:pPr>
      <w:rPr>
        <w:rFonts w:ascii="Courier New" w:eastAsia="Courier New" w:hAnsi="Courier New" w:cs="Courier New" w:hint="default"/>
      </w:rPr>
    </w:lvl>
    <w:lvl w:ilvl="2" w:tplc="A552B05C">
      <w:start w:val="1"/>
      <w:numFmt w:val="bullet"/>
      <w:lvlText w:val="§"/>
      <w:lvlJc w:val="left"/>
      <w:pPr>
        <w:ind w:left="2149" w:hanging="360"/>
      </w:pPr>
      <w:rPr>
        <w:rFonts w:ascii="Wingdings" w:eastAsia="Wingdings" w:hAnsi="Wingdings" w:cs="Wingdings" w:hint="default"/>
      </w:rPr>
    </w:lvl>
    <w:lvl w:ilvl="3" w:tplc="4EB87DB8">
      <w:start w:val="1"/>
      <w:numFmt w:val="bullet"/>
      <w:lvlText w:val="·"/>
      <w:lvlJc w:val="left"/>
      <w:pPr>
        <w:ind w:left="2869" w:hanging="360"/>
      </w:pPr>
      <w:rPr>
        <w:rFonts w:ascii="Symbol" w:eastAsia="Symbol" w:hAnsi="Symbol" w:cs="Symbol" w:hint="default"/>
      </w:rPr>
    </w:lvl>
    <w:lvl w:ilvl="4" w:tplc="6032E2C2">
      <w:start w:val="1"/>
      <w:numFmt w:val="bullet"/>
      <w:lvlText w:val="o"/>
      <w:lvlJc w:val="left"/>
      <w:pPr>
        <w:ind w:left="3589" w:hanging="360"/>
      </w:pPr>
      <w:rPr>
        <w:rFonts w:ascii="Courier New" w:eastAsia="Courier New" w:hAnsi="Courier New" w:cs="Courier New" w:hint="default"/>
      </w:rPr>
    </w:lvl>
    <w:lvl w:ilvl="5" w:tplc="B56A2088">
      <w:start w:val="1"/>
      <w:numFmt w:val="bullet"/>
      <w:lvlText w:val="§"/>
      <w:lvlJc w:val="left"/>
      <w:pPr>
        <w:ind w:left="4309" w:hanging="360"/>
      </w:pPr>
      <w:rPr>
        <w:rFonts w:ascii="Wingdings" w:eastAsia="Wingdings" w:hAnsi="Wingdings" w:cs="Wingdings" w:hint="default"/>
      </w:rPr>
    </w:lvl>
    <w:lvl w:ilvl="6" w:tplc="4418BBE8">
      <w:start w:val="1"/>
      <w:numFmt w:val="bullet"/>
      <w:lvlText w:val="·"/>
      <w:lvlJc w:val="left"/>
      <w:pPr>
        <w:ind w:left="5029" w:hanging="360"/>
      </w:pPr>
      <w:rPr>
        <w:rFonts w:ascii="Symbol" w:eastAsia="Symbol" w:hAnsi="Symbol" w:cs="Symbol" w:hint="default"/>
      </w:rPr>
    </w:lvl>
    <w:lvl w:ilvl="7" w:tplc="52E0E912">
      <w:start w:val="1"/>
      <w:numFmt w:val="bullet"/>
      <w:lvlText w:val="o"/>
      <w:lvlJc w:val="left"/>
      <w:pPr>
        <w:ind w:left="5749" w:hanging="360"/>
      </w:pPr>
      <w:rPr>
        <w:rFonts w:ascii="Courier New" w:eastAsia="Courier New" w:hAnsi="Courier New" w:cs="Courier New" w:hint="default"/>
      </w:rPr>
    </w:lvl>
    <w:lvl w:ilvl="8" w:tplc="1F988ABC">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50D490E"/>
    <w:multiLevelType w:val="multilevel"/>
    <w:tmpl w:val="054C8E5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6" w15:restartNumberingAfterBreak="0">
    <w:nsid w:val="16556534"/>
    <w:multiLevelType w:val="hybridMultilevel"/>
    <w:tmpl w:val="A5820488"/>
    <w:lvl w:ilvl="0" w:tplc="38A69B60">
      <w:start w:val="2"/>
      <w:numFmt w:val="decimal"/>
      <w:lvlText w:val="%1."/>
      <w:lvlJc w:val="right"/>
      <w:pPr>
        <w:ind w:left="1418" w:hanging="360"/>
      </w:pPr>
      <w:rPr>
        <w:rFonts w:ascii="Times New Roman" w:eastAsia="Times New Roman" w:hAnsi="Times New Roman" w:cs="Times New Roman"/>
        <w:color w:val="000000"/>
        <w:sz w:val="24"/>
      </w:rPr>
    </w:lvl>
    <w:lvl w:ilvl="1" w:tplc="4224AFAC">
      <w:start w:val="1"/>
      <w:numFmt w:val="decimal"/>
      <w:lvlText w:val="%2."/>
      <w:lvlJc w:val="right"/>
      <w:pPr>
        <w:ind w:left="2138" w:hanging="360"/>
      </w:pPr>
    </w:lvl>
    <w:lvl w:ilvl="2" w:tplc="E0827662">
      <w:start w:val="1"/>
      <w:numFmt w:val="decimal"/>
      <w:lvlText w:val="%3."/>
      <w:lvlJc w:val="right"/>
      <w:pPr>
        <w:ind w:left="2858" w:hanging="180"/>
      </w:pPr>
    </w:lvl>
    <w:lvl w:ilvl="3" w:tplc="0EE48DC2">
      <w:start w:val="1"/>
      <w:numFmt w:val="decimal"/>
      <w:lvlText w:val="%4."/>
      <w:lvlJc w:val="right"/>
      <w:pPr>
        <w:ind w:left="3578" w:hanging="360"/>
      </w:pPr>
    </w:lvl>
    <w:lvl w:ilvl="4" w:tplc="D786AE5C">
      <w:start w:val="1"/>
      <w:numFmt w:val="decimal"/>
      <w:lvlText w:val="%5."/>
      <w:lvlJc w:val="right"/>
      <w:pPr>
        <w:ind w:left="4298" w:hanging="360"/>
      </w:pPr>
    </w:lvl>
    <w:lvl w:ilvl="5" w:tplc="868292B0">
      <w:start w:val="1"/>
      <w:numFmt w:val="decimal"/>
      <w:lvlText w:val="%6."/>
      <w:lvlJc w:val="right"/>
      <w:pPr>
        <w:ind w:left="5018" w:hanging="180"/>
      </w:pPr>
    </w:lvl>
    <w:lvl w:ilvl="6" w:tplc="03008BE2">
      <w:start w:val="1"/>
      <w:numFmt w:val="decimal"/>
      <w:lvlText w:val="%7."/>
      <w:lvlJc w:val="right"/>
      <w:pPr>
        <w:ind w:left="5738" w:hanging="360"/>
      </w:pPr>
    </w:lvl>
    <w:lvl w:ilvl="7" w:tplc="F476E524">
      <w:start w:val="1"/>
      <w:numFmt w:val="decimal"/>
      <w:lvlText w:val="%8."/>
      <w:lvlJc w:val="right"/>
      <w:pPr>
        <w:ind w:left="6458" w:hanging="360"/>
      </w:pPr>
    </w:lvl>
    <w:lvl w:ilvl="8" w:tplc="4C2CB248">
      <w:start w:val="1"/>
      <w:numFmt w:val="decimal"/>
      <w:lvlText w:val="%9."/>
      <w:lvlJc w:val="right"/>
      <w:pPr>
        <w:ind w:left="7178" w:hanging="180"/>
      </w:pPr>
    </w:lvl>
  </w:abstractNum>
  <w:abstractNum w:abstractNumId="7" w15:restartNumberingAfterBreak="0">
    <w:nsid w:val="165A31C7"/>
    <w:multiLevelType w:val="hybridMultilevel"/>
    <w:tmpl w:val="B12092AE"/>
    <w:lvl w:ilvl="0" w:tplc="B5D89404">
      <w:start w:val="10"/>
      <w:numFmt w:val="decimal"/>
      <w:lvlText w:val="%1."/>
      <w:lvlJc w:val="right"/>
      <w:pPr>
        <w:ind w:left="1418" w:hanging="360"/>
      </w:pPr>
      <w:rPr>
        <w:rFonts w:ascii="Times New Roman" w:eastAsia="Times New Roman" w:hAnsi="Times New Roman" w:cs="Times New Roman"/>
        <w:color w:val="000000"/>
        <w:sz w:val="24"/>
      </w:rPr>
    </w:lvl>
    <w:lvl w:ilvl="1" w:tplc="F000DB4A">
      <w:start w:val="1"/>
      <w:numFmt w:val="decimal"/>
      <w:lvlText w:val="%2."/>
      <w:lvlJc w:val="right"/>
      <w:pPr>
        <w:ind w:left="2138" w:hanging="360"/>
      </w:pPr>
    </w:lvl>
    <w:lvl w:ilvl="2" w:tplc="3DB8471A">
      <w:start w:val="1"/>
      <w:numFmt w:val="decimal"/>
      <w:lvlText w:val="%3."/>
      <w:lvlJc w:val="right"/>
      <w:pPr>
        <w:ind w:left="2858" w:hanging="180"/>
      </w:pPr>
    </w:lvl>
    <w:lvl w:ilvl="3" w:tplc="32F66744">
      <w:start w:val="1"/>
      <w:numFmt w:val="decimal"/>
      <w:lvlText w:val="%4."/>
      <w:lvlJc w:val="right"/>
      <w:pPr>
        <w:ind w:left="3578" w:hanging="360"/>
      </w:pPr>
    </w:lvl>
    <w:lvl w:ilvl="4" w:tplc="38662256">
      <w:start w:val="1"/>
      <w:numFmt w:val="decimal"/>
      <w:lvlText w:val="%5."/>
      <w:lvlJc w:val="right"/>
      <w:pPr>
        <w:ind w:left="4298" w:hanging="360"/>
      </w:pPr>
    </w:lvl>
    <w:lvl w:ilvl="5" w:tplc="9BB4C784">
      <w:start w:val="1"/>
      <w:numFmt w:val="decimal"/>
      <w:lvlText w:val="%6."/>
      <w:lvlJc w:val="right"/>
      <w:pPr>
        <w:ind w:left="5018" w:hanging="180"/>
      </w:pPr>
    </w:lvl>
    <w:lvl w:ilvl="6" w:tplc="C40C93E2">
      <w:start w:val="1"/>
      <w:numFmt w:val="decimal"/>
      <w:lvlText w:val="%7."/>
      <w:lvlJc w:val="right"/>
      <w:pPr>
        <w:ind w:left="5738" w:hanging="360"/>
      </w:pPr>
    </w:lvl>
    <w:lvl w:ilvl="7" w:tplc="CB2275FE">
      <w:start w:val="1"/>
      <w:numFmt w:val="decimal"/>
      <w:lvlText w:val="%8."/>
      <w:lvlJc w:val="right"/>
      <w:pPr>
        <w:ind w:left="6458" w:hanging="360"/>
      </w:pPr>
    </w:lvl>
    <w:lvl w:ilvl="8" w:tplc="2596574E">
      <w:start w:val="1"/>
      <w:numFmt w:val="decimal"/>
      <w:lvlText w:val="%9."/>
      <w:lvlJc w:val="right"/>
      <w:pPr>
        <w:ind w:left="7178" w:hanging="180"/>
      </w:pPr>
    </w:lvl>
  </w:abstractNum>
  <w:abstractNum w:abstractNumId="8" w15:restartNumberingAfterBreak="0">
    <w:nsid w:val="249B0086"/>
    <w:multiLevelType w:val="multilevel"/>
    <w:tmpl w:val="708659B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9" w15:restartNumberingAfterBreak="0">
    <w:nsid w:val="281315CA"/>
    <w:multiLevelType w:val="hybridMultilevel"/>
    <w:tmpl w:val="458EE558"/>
    <w:lvl w:ilvl="0" w:tplc="DF5C8882">
      <w:start w:val="1"/>
      <w:numFmt w:val="bullet"/>
      <w:lvlText w:val=""/>
      <w:lvlJc w:val="left"/>
      <w:pPr>
        <w:ind w:left="720" w:hanging="360"/>
      </w:pPr>
      <w:rPr>
        <w:rFonts w:ascii="Symbol" w:hAnsi="Symbol"/>
      </w:rPr>
    </w:lvl>
    <w:lvl w:ilvl="1" w:tplc="6CEC15E0">
      <w:start w:val="1"/>
      <w:numFmt w:val="bullet"/>
      <w:lvlText w:val="o"/>
      <w:lvlJc w:val="left"/>
      <w:pPr>
        <w:ind w:left="1440" w:hanging="360"/>
      </w:pPr>
      <w:rPr>
        <w:rFonts w:ascii="Courier New" w:hAnsi="Courier New" w:cs="Courier New"/>
      </w:rPr>
    </w:lvl>
    <w:lvl w:ilvl="2" w:tplc="86308A40">
      <w:start w:val="1"/>
      <w:numFmt w:val="bullet"/>
      <w:lvlText w:val=""/>
      <w:lvlJc w:val="left"/>
      <w:pPr>
        <w:ind w:left="2160" w:hanging="360"/>
      </w:pPr>
      <w:rPr>
        <w:rFonts w:ascii="Wingdings" w:hAnsi="Wingdings"/>
      </w:rPr>
    </w:lvl>
    <w:lvl w:ilvl="3" w:tplc="51546AB2">
      <w:start w:val="1"/>
      <w:numFmt w:val="bullet"/>
      <w:lvlText w:val=""/>
      <w:lvlJc w:val="left"/>
      <w:pPr>
        <w:ind w:left="2880" w:hanging="360"/>
      </w:pPr>
      <w:rPr>
        <w:rFonts w:ascii="Symbol" w:hAnsi="Symbol"/>
      </w:rPr>
    </w:lvl>
    <w:lvl w:ilvl="4" w:tplc="A240FFBA">
      <w:start w:val="1"/>
      <w:numFmt w:val="bullet"/>
      <w:lvlText w:val="o"/>
      <w:lvlJc w:val="left"/>
      <w:pPr>
        <w:ind w:left="3600" w:hanging="360"/>
      </w:pPr>
      <w:rPr>
        <w:rFonts w:ascii="Courier New" w:hAnsi="Courier New" w:cs="Courier New"/>
      </w:rPr>
    </w:lvl>
    <w:lvl w:ilvl="5" w:tplc="421ED084">
      <w:start w:val="1"/>
      <w:numFmt w:val="bullet"/>
      <w:lvlText w:val=""/>
      <w:lvlJc w:val="left"/>
      <w:pPr>
        <w:ind w:left="4320" w:hanging="360"/>
      </w:pPr>
      <w:rPr>
        <w:rFonts w:ascii="Wingdings" w:hAnsi="Wingdings"/>
      </w:rPr>
    </w:lvl>
    <w:lvl w:ilvl="6" w:tplc="D4E624AC">
      <w:start w:val="1"/>
      <w:numFmt w:val="bullet"/>
      <w:lvlText w:val=""/>
      <w:lvlJc w:val="left"/>
      <w:pPr>
        <w:ind w:left="5040" w:hanging="360"/>
      </w:pPr>
      <w:rPr>
        <w:rFonts w:ascii="Symbol" w:hAnsi="Symbol"/>
      </w:rPr>
    </w:lvl>
    <w:lvl w:ilvl="7" w:tplc="298418AE">
      <w:start w:val="1"/>
      <w:numFmt w:val="bullet"/>
      <w:lvlText w:val="o"/>
      <w:lvlJc w:val="left"/>
      <w:pPr>
        <w:ind w:left="5760" w:hanging="360"/>
      </w:pPr>
      <w:rPr>
        <w:rFonts w:ascii="Courier New" w:hAnsi="Courier New" w:cs="Courier New"/>
      </w:rPr>
    </w:lvl>
    <w:lvl w:ilvl="8" w:tplc="0B52B132">
      <w:start w:val="1"/>
      <w:numFmt w:val="bullet"/>
      <w:lvlText w:val=""/>
      <w:lvlJc w:val="left"/>
      <w:pPr>
        <w:ind w:left="6480" w:hanging="360"/>
      </w:pPr>
      <w:rPr>
        <w:rFonts w:ascii="Wingdings" w:hAnsi="Wingdings"/>
      </w:rPr>
    </w:lvl>
  </w:abstractNum>
  <w:abstractNum w:abstractNumId="10" w15:restartNumberingAfterBreak="0">
    <w:nsid w:val="29375257"/>
    <w:multiLevelType w:val="multilevel"/>
    <w:tmpl w:val="B7F22D9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A37367"/>
    <w:multiLevelType w:val="multilevel"/>
    <w:tmpl w:val="CB143E2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34402ADD"/>
    <w:multiLevelType w:val="multilevel"/>
    <w:tmpl w:val="703E870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3" w15:restartNumberingAfterBreak="0">
    <w:nsid w:val="37865668"/>
    <w:multiLevelType w:val="multilevel"/>
    <w:tmpl w:val="A1A47BF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4" w15:restartNumberingAfterBreak="0">
    <w:nsid w:val="37AD15CC"/>
    <w:multiLevelType w:val="multilevel"/>
    <w:tmpl w:val="260E677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5" w15:restartNumberingAfterBreak="0">
    <w:nsid w:val="382513F0"/>
    <w:multiLevelType w:val="multilevel"/>
    <w:tmpl w:val="03CE4AFE"/>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6" w15:restartNumberingAfterBreak="0">
    <w:nsid w:val="3AA767BA"/>
    <w:multiLevelType w:val="hybridMultilevel"/>
    <w:tmpl w:val="330009FA"/>
    <w:lvl w:ilvl="0" w:tplc="26D4161E">
      <w:start w:val="1"/>
      <w:numFmt w:val="bullet"/>
      <w:lvlText w:val="–"/>
      <w:lvlJc w:val="left"/>
      <w:pPr>
        <w:ind w:left="709" w:hanging="360"/>
      </w:pPr>
      <w:rPr>
        <w:rFonts w:ascii="Arial" w:eastAsia="Arial" w:hAnsi="Arial" w:cs="Arial" w:hint="default"/>
      </w:rPr>
    </w:lvl>
    <w:lvl w:ilvl="1" w:tplc="FB220046">
      <w:start w:val="1"/>
      <w:numFmt w:val="bullet"/>
      <w:lvlText w:val="o"/>
      <w:lvlJc w:val="left"/>
      <w:pPr>
        <w:ind w:left="1429" w:hanging="360"/>
      </w:pPr>
      <w:rPr>
        <w:rFonts w:ascii="Courier New" w:eastAsia="Courier New" w:hAnsi="Courier New" w:cs="Courier New" w:hint="default"/>
      </w:rPr>
    </w:lvl>
    <w:lvl w:ilvl="2" w:tplc="F14C8AF6">
      <w:start w:val="1"/>
      <w:numFmt w:val="bullet"/>
      <w:lvlText w:val="§"/>
      <w:lvlJc w:val="left"/>
      <w:pPr>
        <w:ind w:left="2149" w:hanging="360"/>
      </w:pPr>
      <w:rPr>
        <w:rFonts w:ascii="Wingdings" w:eastAsia="Wingdings" w:hAnsi="Wingdings" w:cs="Wingdings" w:hint="default"/>
      </w:rPr>
    </w:lvl>
    <w:lvl w:ilvl="3" w:tplc="66765090">
      <w:start w:val="1"/>
      <w:numFmt w:val="bullet"/>
      <w:lvlText w:val="·"/>
      <w:lvlJc w:val="left"/>
      <w:pPr>
        <w:ind w:left="2869" w:hanging="360"/>
      </w:pPr>
      <w:rPr>
        <w:rFonts w:ascii="Symbol" w:eastAsia="Symbol" w:hAnsi="Symbol" w:cs="Symbol" w:hint="default"/>
      </w:rPr>
    </w:lvl>
    <w:lvl w:ilvl="4" w:tplc="03E6F50A">
      <w:start w:val="1"/>
      <w:numFmt w:val="bullet"/>
      <w:lvlText w:val="o"/>
      <w:lvlJc w:val="left"/>
      <w:pPr>
        <w:ind w:left="3589" w:hanging="360"/>
      </w:pPr>
      <w:rPr>
        <w:rFonts w:ascii="Courier New" w:eastAsia="Courier New" w:hAnsi="Courier New" w:cs="Courier New" w:hint="default"/>
      </w:rPr>
    </w:lvl>
    <w:lvl w:ilvl="5" w:tplc="02A03276">
      <w:start w:val="1"/>
      <w:numFmt w:val="bullet"/>
      <w:lvlText w:val="§"/>
      <w:lvlJc w:val="left"/>
      <w:pPr>
        <w:ind w:left="4309" w:hanging="360"/>
      </w:pPr>
      <w:rPr>
        <w:rFonts w:ascii="Wingdings" w:eastAsia="Wingdings" w:hAnsi="Wingdings" w:cs="Wingdings" w:hint="default"/>
      </w:rPr>
    </w:lvl>
    <w:lvl w:ilvl="6" w:tplc="5C64DD36">
      <w:start w:val="1"/>
      <w:numFmt w:val="bullet"/>
      <w:lvlText w:val="·"/>
      <w:lvlJc w:val="left"/>
      <w:pPr>
        <w:ind w:left="5029" w:hanging="360"/>
      </w:pPr>
      <w:rPr>
        <w:rFonts w:ascii="Symbol" w:eastAsia="Symbol" w:hAnsi="Symbol" w:cs="Symbol" w:hint="default"/>
      </w:rPr>
    </w:lvl>
    <w:lvl w:ilvl="7" w:tplc="1D7EF10C">
      <w:start w:val="1"/>
      <w:numFmt w:val="bullet"/>
      <w:lvlText w:val="o"/>
      <w:lvlJc w:val="left"/>
      <w:pPr>
        <w:ind w:left="5749" w:hanging="360"/>
      </w:pPr>
      <w:rPr>
        <w:rFonts w:ascii="Courier New" w:eastAsia="Courier New" w:hAnsi="Courier New" w:cs="Courier New" w:hint="default"/>
      </w:rPr>
    </w:lvl>
    <w:lvl w:ilvl="8" w:tplc="0A56030E">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E3D7B30"/>
    <w:multiLevelType w:val="hybridMultilevel"/>
    <w:tmpl w:val="6166DC08"/>
    <w:lvl w:ilvl="0" w:tplc="A2BA53AC">
      <w:start w:val="1"/>
      <w:numFmt w:val="decimal"/>
      <w:lvlText w:val="%1."/>
      <w:lvlJc w:val="left"/>
      <w:pPr>
        <w:tabs>
          <w:tab w:val="num" w:pos="7023"/>
        </w:tabs>
        <w:ind w:left="7023" w:hanging="360"/>
      </w:pPr>
    </w:lvl>
    <w:lvl w:ilvl="1" w:tplc="865A92BC">
      <w:start w:val="1"/>
      <w:numFmt w:val="none"/>
      <w:lvlText w:val=""/>
      <w:lvlJc w:val="left"/>
      <w:pPr>
        <w:tabs>
          <w:tab w:val="num" w:pos="360"/>
        </w:tabs>
        <w:ind w:left="0" w:firstLine="0"/>
      </w:pPr>
    </w:lvl>
    <w:lvl w:ilvl="2" w:tplc="BF6043A4">
      <w:start w:val="1"/>
      <w:numFmt w:val="none"/>
      <w:lvlText w:val=""/>
      <w:lvlJc w:val="left"/>
      <w:pPr>
        <w:tabs>
          <w:tab w:val="num" w:pos="360"/>
        </w:tabs>
        <w:ind w:left="0" w:firstLine="0"/>
      </w:pPr>
    </w:lvl>
    <w:lvl w:ilvl="3" w:tplc="4D22723E">
      <w:start w:val="1"/>
      <w:numFmt w:val="none"/>
      <w:lvlText w:val=""/>
      <w:lvlJc w:val="left"/>
      <w:pPr>
        <w:tabs>
          <w:tab w:val="num" w:pos="360"/>
        </w:tabs>
        <w:ind w:left="0" w:firstLine="0"/>
      </w:pPr>
    </w:lvl>
    <w:lvl w:ilvl="4" w:tplc="2CBEFF70">
      <w:start w:val="1"/>
      <w:numFmt w:val="none"/>
      <w:lvlText w:val=""/>
      <w:lvlJc w:val="left"/>
      <w:pPr>
        <w:tabs>
          <w:tab w:val="num" w:pos="360"/>
        </w:tabs>
        <w:ind w:left="0" w:firstLine="0"/>
      </w:pPr>
    </w:lvl>
    <w:lvl w:ilvl="5" w:tplc="14507E76">
      <w:start w:val="1"/>
      <w:numFmt w:val="none"/>
      <w:lvlText w:val=""/>
      <w:lvlJc w:val="left"/>
      <w:pPr>
        <w:tabs>
          <w:tab w:val="num" w:pos="360"/>
        </w:tabs>
        <w:ind w:left="0" w:firstLine="0"/>
      </w:pPr>
    </w:lvl>
    <w:lvl w:ilvl="6" w:tplc="E158ADEC">
      <w:start w:val="1"/>
      <w:numFmt w:val="none"/>
      <w:lvlText w:val=""/>
      <w:lvlJc w:val="left"/>
      <w:pPr>
        <w:tabs>
          <w:tab w:val="num" w:pos="360"/>
        </w:tabs>
        <w:ind w:left="0" w:firstLine="0"/>
      </w:pPr>
    </w:lvl>
    <w:lvl w:ilvl="7" w:tplc="A1863FB2">
      <w:start w:val="1"/>
      <w:numFmt w:val="none"/>
      <w:lvlText w:val=""/>
      <w:lvlJc w:val="left"/>
      <w:pPr>
        <w:tabs>
          <w:tab w:val="num" w:pos="360"/>
        </w:tabs>
        <w:ind w:left="0" w:firstLine="0"/>
      </w:pPr>
    </w:lvl>
    <w:lvl w:ilvl="8" w:tplc="F02C82EE">
      <w:start w:val="1"/>
      <w:numFmt w:val="none"/>
      <w:lvlText w:val=""/>
      <w:lvlJc w:val="left"/>
      <w:pPr>
        <w:tabs>
          <w:tab w:val="num" w:pos="360"/>
        </w:tabs>
        <w:ind w:left="0" w:firstLine="0"/>
      </w:pPr>
    </w:lvl>
  </w:abstractNum>
  <w:abstractNum w:abstractNumId="18" w15:restartNumberingAfterBreak="0">
    <w:nsid w:val="40582551"/>
    <w:multiLevelType w:val="multilevel"/>
    <w:tmpl w:val="8694749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4084373A"/>
    <w:multiLevelType w:val="hybridMultilevel"/>
    <w:tmpl w:val="E9EA64C4"/>
    <w:lvl w:ilvl="0" w:tplc="44F256AC">
      <w:start w:val="1"/>
      <w:numFmt w:val="bullet"/>
      <w:lvlText w:val="–"/>
      <w:lvlJc w:val="left"/>
      <w:pPr>
        <w:ind w:left="709" w:hanging="360"/>
      </w:pPr>
      <w:rPr>
        <w:rFonts w:ascii="Arial" w:eastAsia="Arial" w:hAnsi="Arial" w:cs="Arial" w:hint="default"/>
      </w:rPr>
    </w:lvl>
    <w:lvl w:ilvl="1" w:tplc="62B8B012">
      <w:start w:val="1"/>
      <w:numFmt w:val="bullet"/>
      <w:lvlText w:val="o"/>
      <w:lvlJc w:val="left"/>
      <w:pPr>
        <w:ind w:left="1429" w:hanging="360"/>
      </w:pPr>
      <w:rPr>
        <w:rFonts w:ascii="Courier New" w:eastAsia="Courier New" w:hAnsi="Courier New" w:cs="Courier New" w:hint="default"/>
      </w:rPr>
    </w:lvl>
    <w:lvl w:ilvl="2" w:tplc="20BEA2C0">
      <w:start w:val="1"/>
      <w:numFmt w:val="bullet"/>
      <w:lvlText w:val="§"/>
      <w:lvlJc w:val="left"/>
      <w:pPr>
        <w:ind w:left="2149" w:hanging="360"/>
      </w:pPr>
      <w:rPr>
        <w:rFonts w:ascii="Wingdings" w:eastAsia="Wingdings" w:hAnsi="Wingdings" w:cs="Wingdings" w:hint="default"/>
      </w:rPr>
    </w:lvl>
    <w:lvl w:ilvl="3" w:tplc="10FE1E52">
      <w:start w:val="1"/>
      <w:numFmt w:val="bullet"/>
      <w:lvlText w:val="·"/>
      <w:lvlJc w:val="left"/>
      <w:pPr>
        <w:ind w:left="2869" w:hanging="360"/>
      </w:pPr>
      <w:rPr>
        <w:rFonts w:ascii="Symbol" w:eastAsia="Symbol" w:hAnsi="Symbol" w:cs="Symbol" w:hint="default"/>
      </w:rPr>
    </w:lvl>
    <w:lvl w:ilvl="4" w:tplc="97B8DFC0">
      <w:start w:val="1"/>
      <w:numFmt w:val="bullet"/>
      <w:lvlText w:val="o"/>
      <w:lvlJc w:val="left"/>
      <w:pPr>
        <w:ind w:left="3589" w:hanging="360"/>
      </w:pPr>
      <w:rPr>
        <w:rFonts w:ascii="Courier New" w:eastAsia="Courier New" w:hAnsi="Courier New" w:cs="Courier New" w:hint="default"/>
      </w:rPr>
    </w:lvl>
    <w:lvl w:ilvl="5" w:tplc="7B141A00">
      <w:start w:val="1"/>
      <w:numFmt w:val="bullet"/>
      <w:lvlText w:val="§"/>
      <w:lvlJc w:val="left"/>
      <w:pPr>
        <w:ind w:left="4309" w:hanging="360"/>
      </w:pPr>
      <w:rPr>
        <w:rFonts w:ascii="Wingdings" w:eastAsia="Wingdings" w:hAnsi="Wingdings" w:cs="Wingdings" w:hint="default"/>
      </w:rPr>
    </w:lvl>
    <w:lvl w:ilvl="6" w:tplc="E9B2E23C">
      <w:start w:val="1"/>
      <w:numFmt w:val="bullet"/>
      <w:lvlText w:val="·"/>
      <w:lvlJc w:val="left"/>
      <w:pPr>
        <w:ind w:left="5029" w:hanging="360"/>
      </w:pPr>
      <w:rPr>
        <w:rFonts w:ascii="Symbol" w:eastAsia="Symbol" w:hAnsi="Symbol" w:cs="Symbol" w:hint="default"/>
      </w:rPr>
    </w:lvl>
    <w:lvl w:ilvl="7" w:tplc="D3D65470">
      <w:start w:val="1"/>
      <w:numFmt w:val="bullet"/>
      <w:lvlText w:val="o"/>
      <w:lvlJc w:val="left"/>
      <w:pPr>
        <w:ind w:left="5749" w:hanging="360"/>
      </w:pPr>
      <w:rPr>
        <w:rFonts w:ascii="Courier New" w:eastAsia="Courier New" w:hAnsi="Courier New" w:cs="Courier New" w:hint="default"/>
      </w:rPr>
    </w:lvl>
    <w:lvl w:ilvl="8" w:tplc="D83E732A">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4337557C"/>
    <w:multiLevelType w:val="multilevel"/>
    <w:tmpl w:val="62001C8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1" w15:restartNumberingAfterBreak="0">
    <w:nsid w:val="43D17BFE"/>
    <w:multiLevelType w:val="multilevel"/>
    <w:tmpl w:val="A3F67D1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2" w15:restartNumberingAfterBreak="0">
    <w:nsid w:val="456B4F93"/>
    <w:multiLevelType w:val="multilevel"/>
    <w:tmpl w:val="8ABE20D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3" w15:restartNumberingAfterBreak="0">
    <w:nsid w:val="4EBA00FF"/>
    <w:multiLevelType w:val="multilevel"/>
    <w:tmpl w:val="D9B6DF2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BD71E4"/>
    <w:multiLevelType w:val="multilevel"/>
    <w:tmpl w:val="4D5E6A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1D7726"/>
    <w:multiLevelType w:val="multilevel"/>
    <w:tmpl w:val="F41206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0015"/>
    <w:multiLevelType w:val="multilevel"/>
    <w:tmpl w:val="BD26D9A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7" w15:restartNumberingAfterBreak="0">
    <w:nsid w:val="57452E41"/>
    <w:multiLevelType w:val="multilevel"/>
    <w:tmpl w:val="7D3E1FC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8" w15:restartNumberingAfterBreak="0">
    <w:nsid w:val="59542639"/>
    <w:multiLevelType w:val="multilevel"/>
    <w:tmpl w:val="B11ABC0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9" w15:restartNumberingAfterBreak="0">
    <w:nsid w:val="5E52335B"/>
    <w:multiLevelType w:val="hybridMultilevel"/>
    <w:tmpl w:val="C0B6880E"/>
    <w:lvl w:ilvl="0" w:tplc="F796CF84">
      <w:start w:val="1"/>
      <w:numFmt w:val="bullet"/>
      <w:lvlText w:val="–"/>
      <w:lvlJc w:val="left"/>
      <w:pPr>
        <w:ind w:left="709" w:hanging="360"/>
      </w:pPr>
      <w:rPr>
        <w:rFonts w:ascii="Arial" w:eastAsia="Arial" w:hAnsi="Arial" w:cs="Arial" w:hint="default"/>
      </w:rPr>
    </w:lvl>
    <w:lvl w:ilvl="1" w:tplc="A3068890">
      <w:start w:val="1"/>
      <w:numFmt w:val="bullet"/>
      <w:lvlText w:val="o"/>
      <w:lvlJc w:val="left"/>
      <w:pPr>
        <w:ind w:left="1429" w:hanging="360"/>
      </w:pPr>
      <w:rPr>
        <w:rFonts w:ascii="Courier New" w:eastAsia="Courier New" w:hAnsi="Courier New" w:cs="Courier New" w:hint="default"/>
      </w:rPr>
    </w:lvl>
    <w:lvl w:ilvl="2" w:tplc="60064326">
      <w:start w:val="1"/>
      <w:numFmt w:val="bullet"/>
      <w:lvlText w:val="§"/>
      <w:lvlJc w:val="left"/>
      <w:pPr>
        <w:ind w:left="2149" w:hanging="360"/>
      </w:pPr>
      <w:rPr>
        <w:rFonts w:ascii="Wingdings" w:eastAsia="Wingdings" w:hAnsi="Wingdings" w:cs="Wingdings" w:hint="default"/>
      </w:rPr>
    </w:lvl>
    <w:lvl w:ilvl="3" w:tplc="5E3462DA">
      <w:start w:val="1"/>
      <w:numFmt w:val="bullet"/>
      <w:lvlText w:val="·"/>
      <w:lvlJc w:val="left"/>
      <w:pPr>
        <w:ind w:left="2869" w:hanging="360"/>
      </w:pPr>
      <w:rPr>
        <w:rFonts w:ascii="Symbol" w:eastAsia="Symbol" w:hAnsi="Symbol" w:cs="Symbol" w:hint="default"/>
      </w:rPr>
    </w:lvl>
    <w:lvl w:ilvl="4" w:tplc="9C341A0A">
      <w:start w:val="1"/>
      <w:numFmt w:val="bullet"/>
      <w:lvlText w:val="o"/>
      <w:lvlJc w:val="left"/>
      <w:pPr>
        <w:ind w:left="3589" w:hanging="360"/>
      </w:pPr>
      <w:rPr>
        <w:rFonts w:ascii="Courier New" w:eastAsia="Courier New" w:hAnsi="Courier New" w:cs="Courier New" w:hint="default"/>
      </w:rPr>
    </w:lvl>
    <w:lvl w:ilvl="5" w:tplc="4F6EBD74">
      <w:start w:val="1"/>
      <w:numFmt w:val="bullet"/>
      <w:lvlText w:val="§"/>
      <w:lvlJc w:val="left"/>
      <w:pPr>
        <w:ind w:left="4309" w:hanging="360"/>
      </w:pPr>
      <w:rPr>
        <w:rFonts w:ascii="Wingdings" w:eastAsia="Wingdings" w:hAnsi="Wingdings" w:cs="Wingdings" w:hint="default"/>
      </w:rPr>
    </w:lvl>
    <w:lvl w:ilvl="6" w:tplc="81DA014C">
      <w:start w:val="1"/>
      <w:numFmt w:val="bullet"/>
      <w:lvlText w:val="·"/>
      <w:lvlJc w:val="left"/>
      <w:pPr>
        <w:ind w:left="5029" w:hanging="360"/>
      </w:pPr>
      <w:rPr>
        <w:rFonts w:ascii="Symbol" w:eastAsia="Symbol" w:hAnsi="Symbol" w:cs="Symbol" w:hint="default"/>
      </w:rPr>
    </w:lvl>
    <w:lvl w:ilvl="7" w:tplc="39CA4ACC">
      <w:start w:val="1"/>
      <w:numFmt w:val="bullet"/>
      <w:lvlText w:val="o"/>
      <w:lvlJc w:val="left"/>
      <w:pPr>
        <w:ind w:left="5749" w:hanging="360"/>
      </w:pPr>
      <w:rPr>
        <w:rFonts w:ascii="Courier New" w:eastAsia="Courier New" w:hAnsi="Courier New" w:cs="Courier New" w:hint="default"/>
      </w:rPr>
    </w:lvl>
    <w:lvl w:ilvl="8" w:tplc="00867FA0">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63586056"/>
    <w:multiLevelType w:val="hybridMultilevel"/>
    <w:tmpl w:val="FA84616E"/>
    <w:lvl w:ilvl="0" w:tplc="1F36E3DC">
      <w:start w:val="1"/>
      <w:numFmt w:val="bullet"/>
      <w:lvlText w:val="–"/>
      <w:lvlJc w:val="left"/>
      <w:pPr>
        <w:ind w:left="709" w:hanging="360"/>
      </w:pPr>
      <w:rPr>
        <w:rFonts w:ascii="Arial" w:eastAsia="Arial" w:hAnsi="Arial" w:cs="Arial" w:hint="default"/>
      </w:rPr>
    </w:lvl>
    <w:lvl w:ilvl="1" w:tplc="12FCBB0A">
      <w:start w:val="1"/>
      <w:numFmt w:val="bullet"/>
      <w:lvlText w:val="o"/>
      <w:lvlJc w:val="left"/>
      <w:pPr>
        <w:ind w:left="1429" w:hanging="360"/>
      </w:pPr>
      <w:rPr>
        <w:rFonts w:ascii="Courier New" w:eastAsia="Courier New" w:hAnsi="Courier New" w:cs="Courier New" w:hint="default"/>
      </w:rPr>
    </w:lvl>
    <w:lvl w:ilvl="2" w:tplc="DCF66284">
      <w:start w:val="1"/>
      <w:numFmt w:val="bullet"/>
      <w:lvlText w:val="§"/>
      <w:lvlJc w:val="left"/>
      <w:pPr>
        <w:ind w:left="2149" w:hanging="360"/>
      </w:pPr>
      <w:rPr>
        <w:rFonts w:ascii="Wingdings" w:eastAsia="Wingdings" w:hAnsi="Wingdings" w:cs="Wingdings" w:hint="default"/>
      </w:rPr>
    </w:lvl>
    <w:lvl w:ilvl="3" w:tplc="F9968586">
      <w:start w:val="1"/>
      <w:numFmt w:val="bullet"/>
      <w:lvlText w:val="·"/>
      <w:lvlJc w:val="left"/>
      <w:pPr>
        <w:ind w:left="2869" w:hanging="360"/>
      </w:pPr>
      <w:rPr>
        <w:rFonts w:ascii="Symbol" w:eastAsia="Symbol" w:hAnsi="Symbol" w:cs="Symbol" w:hint="default"/>
      </w:rPr>
    </w:lvl>
    <w:lvl w:ilvl="4" w:tplc="CC0EC3DC">
      <w:start w:val="1"/>
      <w:numFmt w:val="bullet"/>
      <w:lvlText w:val="o"/>
      <w:lvlJc w:val="left"/>
      <w:pPr>
        <w:ind w:left="3589" w:hanging="360"/>
      </w:pPr>
      <w:rPr>
        <w:rFonts w:ascii="Courier New" w:eastAsia="Courier New" w:hAnsi="Courier New" w:cs="Courier New" w:hint="default"/>
      </w:rPr>
    </w:lvl>
    <w:lvl w:ilvl="5" w:tplc="86E6BD08">
      <w:start w:val="1"/>
      <w:numFmt w:val="bullet"/>
      <w:lvlText w:val="§"/>
      <w:lvlJc w:val="left"/>
      <w:pPr>
        <w:ind w:left="4309" w:hanging="360"/>
      </w:pPr>
      <w:rPr>
        <w:rFonts w:ascii="Wingdings" w:eastAsia="Wingdings" w:hAnsi="Wingdings" w:cs="Wingdings" w:hint="default"/>
      </w:rPr>
    </w:lvl>
    <w:lvl w:ilvl="6" w:tplc="7012EA6E">
      <w:start w:val="1"/>
      <w:numFmt w:val="bullet"/>
      <w:lvlText w:val="·"/>
      <w:lvlJc w:val="left"/>
      <w:pPr>
        <w:ind w:left="5029" w:hanging="360"/>
      </w:pPr>
      <w:rPr>
        <w:rFonts w:ascii="Symbol" w:eastAsia="Symbol" w:hAnsi="Symbol" w:cs="Symbol" w:hint="default"/>
      </w:rPr>
    </w:lvl>
    <w:lvl w:ilvl="7" w:tplc="16F8B01E">
      <w:start w:val="1"/>
      <w:numFmt w:val="bullet"/>
      <w:lvlText w:val="o"/>
      <w:lvlJc w:val="left"/>
      <w:pPr>
        <w:ind w:left="5749" w:hanging="360"/>
      </w:pPr>
      <w:rPr>
        <w:rFonts w:ascii="Courier New" w:eastAsia="Courier New" w:hAnsi="Courier New" w:cs="Courier New" w:hint="default"/>
      </w:rPr>
    </w:lvl>
    <w:lvl w:ilvl="8" w:tplc="EB8A8F1C">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67270AF0"/>
    <w:multiLevelType w:val="multilevel"/>
    <w:tmpl w:val="274CDC2C"/>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2" w15:restartNumberingAfterBreak="0">
    <w:nsid w:val="69512681"/>
    <w:multiLevelType w:val="hybridMultilevel"/>
    <w:tmpl w:val="D09A2E9A"/>
    <w:lvl w:ilvl="0" w:tplc="17E02C6A">
      <w:start w:val="1"/>
      <w:numFmt w:val="decimal"/>
      <w:lvlText w:val="%1."/>
      <w:lvlJc w:val="right"/>
      <w:pPr>
        <w:ind w:left="1418" w:hanging="360"/>
      </w:pPr>
      <w:rPr>
        <w:rFonts w:ascii="Times New Roman" w:eastAsia="Times New Roman" w:hAnsi="Times New Roman" w:cs="Times New Roman"/>
        <w:color w:val="000000"/>
        <w:sz w:val="24"/>
      </w:rPr>
    </w:lvl>
    <w:lvl w:ilvl="1" w:tplc="2624B612">
      <w:start w:val="1"/>
      <w:numFmt w:val="decimal"/>
      <w:lvlText w:val="%2."/>
      <w:lvlJc w:val="right"/>
      <w:pPr>
        <w:ind w:left="2138" w:hanging="360"/>
      </w:pPr>
    </w:lvl>
    <w:lvl w:ilvl="2" w:tplc="834675BE">
      <w:start w:val="1"/>
      <w:numFmt w:val="decimal"/>
      <w:lvlText w:val="%3."/>
      <w:lvlJc w:val="right"/>
      <w:pPr>
        <w:ind w:left="2858" w:hanging="180"/>
      </w:pPr>
    </w:lvl>
    <w:lvl w:ilvl="3" w:tplc="539AC440">
      <w:start w:val="1"/>
      <w:numFmt w:val="decimal"/>
      <w:lvlText w:val="%4."/>
      <w:lvlJc w:val="right"/>
      <w:pPr>
        <w:ind w:left="3578" w:hanging="360"/>
      </w:pPr>
    </w:lvl>
    <w:lvl w:ilvl="4" w:tplc="6A8E446E">
      <w:start w:val="1"/>
      <w:numFmt w:val="decimal"/>
      <w:lvlText w:val="%5."/>
      <w:lvlJc w:val="right"/>
      <w:pPr>
        <w:ind w:left="4298" w:hanging="360"/>
      </w:pPr>
    </w:lvl>
    <w:lvl w:ilvl="5" w:tplc="AE0EE20C">
      <w:start w:val="1"/>
      <w:numFmt w:val="decimal"/>
      <w:lvlText w:val="%6."/>
      <w:lvlJc w:val="right"/>
      <w:pPr>
        <w:ind w:left="5018" w:hanging="180"/>
      </w:pPr>
    </w:lvl>
    <w:lvl w:ilvl="6" w:tplc="842E6324">
      <w:start w:val="1"/>
      <w:numFmt w:val="decimal"/>
      <w:lvlText w:val="%7."/>
      <w:lvlJc w:val="right"/>
      <w:pPr>
        <w:ind w:left="5738" w:hanging="360"/>
      </w:pPr>
    </w:lvl>
    <w:lvl w:ilvl="7" w:tplc="E1028868">
      <w:start w:val="1"/>
      <w:numFmt w:val="decimal"/>
      <w:lvlText w:val="%8."/>
      <w:lvlJc w:val="right"/>
      <w:pPr>
        <w:ind w:left="6458" w:hanging="360"/>
      </w:pPr>
    </w:lvl>
    <w:lvl w:ilvl="8" w:tplc="7234B4FE">
      <w:start w:val="1"/>
      <w:numFmt w:val="decimal"/>
      <w:lvlText w:val="%9."/>
      <w:lvlJc w:val="right"/>
      <w:pPr>
        <w:ind w:left="7178" w:hanging="180"/>
      </w:pPr>
    </w:lvl>
  </w:abstractNum>
  <w:abstractNum w:abstractNumId="33" w15:restartNumberingAfterBreak="0">
    <w:nsid w:val="6BDE6182"/>
    <w:multiLevelType w:val="multilevel"/>
    <w:tmpl w:val="2388A11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4" w15:restartNumberingAfterBreak="0">
    <w:nsid w:val="6D664096"/>
    <w:multiLevelType w:val="multilevel"/>
    <w:tmpl w:val="61A808F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5" w15:restartNumberingAfterBreak="0">
    <w:nsid w:val="71842451"/>
    <w:multiLevelType w:val="multilevel"/>
    <w:tmpl w:val="A00A49E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6" w15:restartNumberingAfterBreak="0">
    <w:nsid w:val="769863FC"/>
    <w:multiLevelType w:val="multilevel"/>
    <w:tmpl w:val="DB42F57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7" w15:restartNumberingAfterBreak="0">
    <w:nsid w:val="77B95065"/>
    <w:multiLevelType w:val="multilevel"/>
    <w:tmpl w:val="24763E1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8" w15:restartNumberingAfterBreak="0">
    <w:nsid w:val="7A8F0DAC"/>
    <w:multiLevelType w:val="hybridMultilevel"/>
    <w:tmpl w:val="672A2F7C"/>
    <w:lvl w:ilvl="0" w:tplc="061C9CF4">
      <w:start w:val="1"/>
      <w:numFmt w:val="bullet"/>
      <w:lvlText w:val="–"/>
      <w:lvlJc w:val="left"/>
      <w:pPr>
        <w:ind w:left="709" w:hanging="360"/>
      </w:pPr>
      <w:rPr>
        <w:rFonts w:ascii="Arial" w:eastAsia="Arial" w:hAnsi="Arial" w:cs="Arial" w:hint="default"/>
      </w:rPr>
    </w:lvl>
    <w:lvl w:ilvl="1" w:tplc="D25CC518">
      <w:start w:val="1"/>
      <w:numFmt w:val="bullet"/>
      <w:lvlText w:val="o"/>
      <w:lvlJc w:val="left"/>
      <w:pPr>
        <w:ind w:left="1429" w:hanging="360"/>
      </w:pPr>
      <w:rPr>
        <w:rFonts w:ascii="Courier New" w:eastAsia="Courier New" w:hAnsi="Courier New" w:cs="Courier New" w:hint="default"/>
      </w:rPr>
    </w:lvl>
    <w:lvl w:ilvl="2" w:tplc="D04C8ABA">
      <w:start w:val="1"/>
      <w:numFmt w:val="bullet"/>
      <w:lvlText w:val="§"/>
      <w:lvlJc w:val="left"/>
      <w:pPr>
        <w:ind w:left="2149" w:hanging="360"/>
      </w:pPr>
      <w:rPr>
        <w:rFonts w:ascii="Wingdings" w:eastAsia="Wingdings" w:hAnsi="Wingdings" w:cs="Wingdings" w:hint="default"/>
      </w:rPr>
    </w:lvl>
    <w:lvl w:ilvl="3" w:tplc="8FF4171C">
      <w:start w:val="1"/>
      <w:numFmt w:val="bullet"/>
      <w:lvlText w:val="·"/>
      <w:lvlJc w:val="left"/>
      <w:pPr>
        <w:ind w:left="2869" w:hanging="360"/>
      </w:pPr>
      <w:rPr>
        <w:rFonts w:ascii="Symbol" w:eastAsia="Symbol" w:hAnsi="Symbol" w:cs="Symbol" w:hint="default"/>
      </w:rPr>
    </w:lvl>
    <w:lvl w:ilvl="4" w:tplc="E138BCA4">
      <w:start w:val="1"/>
      <w:numFmt w:val="bullet"/>
      <w:lvlText w:val="o"/>
      <w:lvlJc w:val="left"/>
      <w:pPr>
        <w:ind w:left="3589" w:hanging="360"/>
      </w:pPr>
      <w:rPr>
        <w:rFonts w:ascii="Courier New" w:eastAsia="Courier New" w:hAnsi="Courier New" w:cs="Courier New" w:hint="default"/>
      </w:rPr>
    </w:lvl>
    <w:lvl w:ilvl="5" w:tplc="6032C3CA">
      <w:start w:val="1"/>
      <w:numFmt w:val="bullet"/>
      <w:lvlText w:val="§"/>
      <w:lvlJc w:val="left"/>
      <w:pPr>
        <w:ind w:left="4309" w:hanging="360"/>
      </w:pPr>
      <w:rPr>
        <w:rFonts w:ascii="Wingdings" w:eastAsia="Wingdings" w:hAnsi="Wingdings" w:cs="Wingdings" w:hint="default"/>
      </w:rPr>
    </w:lvl>
    <w:lvl w:ilvl="6" w:tplc="9F3A0C84">
      <w:start w:val="1"/>
      <w:numFmt w:val="bullet"/>
      <w:lvlText w:val="·"/>
      <w:lvlJc w:val="left"/>
      <w:pPr>
        <w:ind w:left="5029" w:hanging="360"/>
      </w:pPr>
      <w:rPr>
        <w:rFonts w:ascii="Symbol" w:eastAsia="Symbol" w:hAnsi="Symbol" w:cs="Symbol" w:hint="default"/>
      </w:rPr>
    </w:lvl>
    <w:lvl w:ilvl="7" w:tplc="8FA405D0">
      <w:start w:val="1"/>
      <w:numFmt w:val="bullet"/>
      <w:lvlText w:val="o"/>
      <w:lvlJc w:val="left"/>
      <w:pPr>
        <w:ind w:left="5749" w:hanging="360"/>
      </w:pPr>
      <w:rPr>
        <w:rFonts w:ascii="Courier New" w:eastAsia="Courier New" w:hAnsi="Courier New" w:cs="Courier New" w:hint="default"/>
      </w:rPr>
    </w:lvl>
    <w:lvl w:ilvl="8" w:tplc="7514128E">
      <w:start w:val="1"/>
      <w:numFmt w:val="bullet"/>
      <w:lvlText w:val="§"/>
      <w:lvlJc w:val="left"/>
      <w:pPr>
        <w:ind w:left="6469" w:hanging="360"/>
      </w:pPr>
      <w:rPr>
        <w:rFonts w:ascii="Wingdings" w:eastAsia="Wingdings" w:hAnsi="Wingdings" w:cs="Wingdings" w:hint="default"/>
      </w:rPr>
    </w:lvl>
  </w:abstractNum>
  <w:abstractNum w:abstractNumId="39" w15:restartNumberingAfterBreak="0">
    <w:nsid w:val="7BC87A5D"/>
    <w:multiLevelType w:val="hybridMultilevel"/>
    <w:tmpl w:val="2D86B8EE"/>
    <w:lvl w:ilvl="0" w:tplc="0D2A6F52">
      <w:start w:val="1"/>
      <w:numFmt w:val="bullet"/>
      <w:lvlText w:val="–"/>
      <w:lvlJc w:val="left"/>
      <w:pPr>
        <w:ind w:left="709" w:hanging="360"/>
      </w:pPr>
      <w:rPr>
        <w:rFonts w:ascii="Arial" w:eastAsia="Arial" w:hAnsi="Arial" w:cs="Arial" w:hint="default"/>
      </w:rPr>
    </w:lvl>
    <w:lvl w:ilvl="1" w:tplc="F8B8400A">
      <w:start w:val="1"/>
      <w:numFmt w:val="bullet"/>
      <w:lvlText w:val="o"/>
      <w:lvlJc w:val="left"/>
      <w:pPr>
        <w:ind w:left="1429" w:hanging="360"/>
      </w:pPr>
      <w:rPr>
        <w:rFonts w:ascii="Courier New" w:eastAsia="Courier New" w:hAnsi="Courier New" w:cs="Courier New" w:hint="default"/>
      </w:rPr>
    </w:lvl>
    <w:lvl w:ilvl="2" w:tplc="355A497C">
      <w:start w:val="1"/>
      <w:numFmt w:val="bullet"/>
      <w:lvlText w:val="§"/>
      <w:lvlJc w:val="left"/>
      <w:pPr>
        <w:ind w:left="2149" w:hanging="360"/>
      </w:pPr>
      <w:rPr>
        <w:rFonts w:ascii="Wingdings" w:eastAsia="Wingdings" w:hAnsi="Wingdings" w:cs="Wingdings" w:hint="default"/>
      </w:rPr>
    </w:lvl>
    <w:lvl w:ilvl="3" w:tplc="A8C87264">
      <w:start w:val="1"/>
      <w:numFmt w:val="bullet"/>
      <w:lvlText w:val="·"/>
      <w:lvlJc w:val="left"/>
      <w:pPr>
        <w:ind w:left="2869" w:hanging="360"/>
      </w:pPr>
      <w:rPr>
        <w:rFonts w:ascii="Symbol" w:eastAsia="Symbol" w:hAnsi="Symbol" w:cs="Symbol" w:hint="default"/>
      </w:rPr>
    </w:lvl>
    <w:lvl w:ilvl="4" w:tplc="DDFA5520">
      <w:start w:val="1"/>
      <w:numFmt w:val="bullet"/>
      <w:lvlText w:val="o"/>
      <w:lvlJc w:val="left"/>
      <w:pPr>
        <w:ind w:left="3589" w:hanging="360"/>
      </w:pPr>
      <w:rPr>
        <w:rFonts w:ascii="Courier New" w:eastAsia="Courier New" w:hAnsi="Courier New" w:cs="Courier New" w:hint="default"/>
      </w:rPr>
    </w:lvl>
    <w:lvl w:ilvl="5" w:tplc="38AEF3CC">
      <w:start w:val="1"/>
      <w:numFmt w:val="bullet"/>
      <w:lvlText w:val="§"/>
      <w:lvlJc w:val="left"/>
      <w:pPr>
        <w:ind w:left="4309" w:hanging="360"/>
      </w:pPr>
      <w:rPr>
        <w:rFonts w:ascii="Wingdings" w:eastAsia="Wingdings" w:hAnsi="Wingdings" w:cs="Wingdings" w:hint="default"/>
      </w:rPr>
    </w:lvl>
    <w:lvl w:ilvl="6" w:tplc="9DA69090">
      <w:start w:val="1"/>
      <w:numFmt w:val="bullet"/>
      <w:lvlText w:val="·"/>
      <w:lvlJc w:val="left"/>
      <w:pPr>
        <w:ind w:left="5029" w:hanging="360"/>
      </w:pPr>
      <w:rPr>
        <w:rFonts w:ascii="Symbol" w:eastAsia="Symbol" w:hAnsi="Symbol" w:cs="Symbol" w:hint="default"/>
      </w:rPr>
    </w:lvl>
    <w:lvl w:ilvl="7" w:tplc="64E66AD6">
      <w:start w:val="1"/>
      <w:numFmt w:val="bullet"/>
      <w:lvlText w:val="o"/>
      <w:lvlJc w:val="left"/>
      <w:pPr>
        <w:ind w:left="5749" w:hanging="360"/>
      </w:pPr>
      <w:rPr>
        <w:rFonts w:ascii="Courier New" w:eastAsia="Courier New" w:hAnsi="Courier New" w:cs="Courier New" w:hint="default"/>
      </w:rPr>
    </w:lvl>
    <w:lvl w:ilvl="8" w:tplc="153608FE">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7CC442C9"/>
    <w:multiLevelType w:val="multilevel"/>
    <w:tmpl w:val="A7060CD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1" w15:restartNumberingAfterBreak="0">
    <w:nsid w:val="7E457FB7"/>
    <w:multiLevelType w:val="multilevel"/>
    <w:tmpl w:val="FD14A93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2" w15:restartNumberingAfterBreak="0">
    <w:nsid w:val="7E607965"/>
    <w:multiLevelType w:val="multilevel"/>
    <w:tmpl w:val="29309D2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25"/>
  </w:num>
  <w:num w:numId="6">
    <w:abstractNumId w:val="0"/>
  </w:num>
  <w:num w:numId="7">
    <w:abstractNumId w:val="24"/>
  </w:num>
  <w:num w:numId="8">
    <w:abstractNumId w:val="10"/>
  </w:num>
  <w:num w:numId="9">
    <w:abstractNumId w:val="38"/>
  </w:num>
  <w:num w:numId="10">
    <w:abstractNumId w:val="2"/>
  </w:num>
  <w:num w:numId="11">
    <w:abstractNumId w:val="39"/>
  </w:num>
  <w:num w:numId="12">
    <w:abstractNumId w:val="9"/>
  </w:num>
  <w:num w:numId="13">
    <w:abstractNumId w:val="3"/>
  </w:num>
  <w:num w:numId="14">
    <w:abstractNumId w:val="19"/>
  </w:num>
  <w:num w:numId="15">
    <w:abstractNumId w:val="16"/>
  </w:num>
  <w:num w:numId="16">
    <w:abstractNumId w:val="4"/>
  </w:num>
  <w:num w:numId="17">
    <w:abstractNumId w:val="32"/>
  </w:num>
  <w:num w:numId="18">
    <w:abstractNumId w:val="7"/>
  </w:num>
  <w:num w:numId="19">
    <w:abstractNumId w:val="21"/>
  </w:num>
  <w:num w:numId="20">
    <w:abstractNumId w:val="31"/>
  </w:num>
  <w:num w:numId="21">
    <w:abstractNumId w:val="6"/>
  </w:num>
  <w:num w:numId="22">
    <w:abstractNumId w:val="20"/>
  </w:num>
  <w:num w:numId="23">
    <w:abstractNumId w:val="26"/>
  </w:num>
  <w:num w:numId="24">
    <w:abstractNumId w:val="8"/>
  </w:num>
  <w:num w:numId="25">
    <w:abstractNumId w:val="14"/>
  </w:num>
  <w:num w:numId="26">
    <w:abstractNumId w:val="30"/>
  </w:num>
  <w:num w:numId="27">
    <w:abstractNumId w:val="29"/>
  </w:num>
  <w:num w:numId="28">
    <w:abstractNumId w:val="2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9">
    <w:abstractNumId w:val="1"/>
  </w:num>
  <w:num w:numId="30">
    <w:abstractNumId w:val="15"/>
  </w:num>
  <w:num w:numId="31">
    <w:abstractNumId w:val="5"/>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2">
    <w:abstractNumId w:val="34"/>
  </w:num>
  <w:num w:numId="33">
    <w:abstractNumId w:val="22"/>
  </w:num>
  <w:num w:numId="34">
    <w:abstractNumId w:val="37"/>
  </w:num>
  <w:num w:numId="35">
    <w:abstractNumId w:val="28"/>
  </w:num>
  <w:num w:numId="36">
    <w:abstractNumId w:val="13"/>
  </w:num>
  <w:num w:numId="37">
    <w:abstractNumId w:val="23"/>
  </w:num>
  <w:num w:numId="38">
    <w:abstractNumId w:val="40"/>
  </w:num>
  <w:num w:numId="39">
    <w:abstractNumId w:val="1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40">
    <w:abstractNumId w:val="36"/>
  </w:num>
  <w:num w:numId="41">
    <w:abstractNumId w:val="35"/>
  </w:num>
  <w:num w:numId="42">
    <w:abstractNumId w:val="33"/>
  </w:num>
  <w:num w:numId="43">
    <w:abstractNumId w:val="4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C44"/>
    <w:rsid w:val="000B5DD0"/>
    <w:rsid w:val="002F27DA"/>
    <w:rsid w:val="00BF6C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9A8C40-6E4B-4603-A175-E4DAAA80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2"/>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8">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9">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a">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hyperlink" Target="mailto:BaturinNV@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BaturinNV@tv.rosseti-sib.ru" TargetMode="External"/><Relationship Id="rId23" Type="http://schemas.openxmlformats.org/officeDocument/2006/relationships/theme" Target="theme/theme1.xml"/><Relationship Id="rId10" Type="http://schemas.openxmlformats.org/officeDocument/2006/relationships/hyperlink" Target="http://www.tuvaenergo.ru/buy/corruption.php" TargetMode="External"/><Relationship Id="rId19" Type="http://schemas.openxmlformats.org/officeDocument/2006/relationships/hyperlink" Target="mailto:EvtifevaDV@tv.rosseti-sib.ru" TargetMode="Externa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EvtifevaDV@tv.rosseti-si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6D4BB-34EF-4681-8B93-CDCAEAFDC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10240</Words>
  <Characters>58374</Characters>
  <Application>Microsoft Office Word</Application>
  <DocSecurity>0</DocSecurity>
  <Lines>486</Lines>
  <Paragraphs>136</Paragraphs>
  <ScaleCrop>false</ScaleCrop>
  <Company>Microsoft</Company>
  <LinksUpToDate>false</LinksUpToDate>
  <CharactersWithSpaces>68478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226</cp:revision>
  <dcterms:created xsi:type="dcterms:W3CDTF">2023-08-25T12:30:00Z</dcterms:created>
  <dcterms:modified xsi:type="dcterms:W3CDTF">2025-10-29T07:42:00Z</dcterms:modified>
</cp:coreProperties>
</file>